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91" w:rsidRDefault="00D66A91">
      <w:pPr>
        <w:rPr>
          <w:sz w:val="20"/>
          <w:szCs w:val="20"/>
        </w:rPr>
      </w:pPr>
    </w:p>
    <w:p w:rsidR="00D66A91" w:rsidRDefault="00D66A91">
      <w:pPr>
        <w:pStyle w:val="a7"/>
      </w:pPr>
      <w:r>
        <w:t>УДК 621.396.41            (стиль «УДК»:   Times New Roman,  10 кегль)</w:t>
      </w:r>
    </w:p>
    <w:p w:rsidR="00D66A91" w:rsidRDefault="00D66A91">
      <w:pPr>
        <w:pStyle w:val="a7"/>
      </w:pPr>
    </w:p>
    <w:p w:rsidR="00D66A91" w:rsidRDefault="00D66A91">
      <w:pPr>
        <w:pStyle w:val="a8"/>
      </w:pPr>
      <w:r>
        <w:t>И.И. Иванов, П.</w:t>
      </w:r>
      <w:r w:rsidR="007531A1">
        <w:t>П. Петров, С.С. Сидоров</w:t>
      </w:r>
      <w:r>
        <w:rPr>
          <w:color w:val="FF0000"/>
        </w:rPr>
        <w:t xml:space="preserve"> </w:t>
      </w:r>
      <w:r w:rsidR="007531A1">
        <w:rPr>
          <w:color w:val="FF0000"/>
        </w:rPr>
        <w:t xml:space="preserve">          </w:t>
      </w:r>
      <w:r>
        <w:t>(</w:t>
      </w:r>
      <w:r>
        <w:rPr>
          <w:color w:val="FF0000"/>
        </w:rPr>
        <w:t>стиль «ФИО»: Arial,   11 кегль</w:t>
      </w:r>
      <w:r>
        <w:t>)</w:t>
      </w:r>
    </w:p>
    <w:p w:rsidR="00D66A91" w:rsidRDefault="00D66A91">
      <w:pPr>
        <w:rPr>
          <w:rFonts w:eastAsia="MS Mincho"/>
          <w:sz w:val="20"/>
          <w:szCs w:val="20"/>
        </w:rPr>
      </w:pPr>
    </w:p>
    <w:p w:rsidR="00D66A91" w:rsidRDefault="00D66A91">
      <w:pPr>
        <w:pStyle w:val="ae"/>
        <w:rPr>
          <w:rFonts w:eastAsia="MS Mincho"/>
        </w:rPr>
      </w:pPr>
      <w:r>
        <w:rPr>
          <w:rFonts w:eastAsia="MS Mincho"/>
        </w:rPr>
        <w:t>Заглавие с</w:t>
      </w:r>
      <w:r w:rsidR="00210772">
        <w:rPr>
          <w:rFonts w:eastAsia="MS Mincho"/>
        </w:rPr>
        <w:t xml:space="preserve">татьи (стиль «Название статьи» </w:t>
      </w:r>
      <w:r w:rsidR="00210772">
        <w:t xml:space="preserve">Arial </w:t>
      </w:r>
      <w:r>
        <w:t>14 кегль</w:t>
      </w:r>
      <w:r>
        <w:rPr>
          <w:rFonts w:eastAsia="MS Mincho"/>
        </w:rPr>
        <w:t xml:space="preserve">) </w:t>
      </w:r>
    </w:p>
    <w:p w:rsidR="00D66A91" w:rsidRDefault="00D66A91">
      <w:pPr>
        <w:pStyle w:val="ac"/>
        <w:rPr>
          <w:rFonts w:eastAsia="MS Mincho"/>
          <w:color w:val="FF6600"/>
        </w:rPr>
      </w:pPr>
    </w:p>
    <w:p w:rsidR="00D66A91" w:rsidRDefault="00D66A91">
      <w:pPr>
        <w:pStyle w:val="ac"/>
        <w:rPr>
          <w:rFonts w:eastAsia="MS Mincho"/>
          <w:color w:val="FF6600"/>
        </w:rPr>
      </w:pPr>
      <w:r>
        <w:rPr>
          <w:rFonts w:eastAsia="MS Mincho"/>
        </w:rPr>
        <w:t xml:space="preserve">Данный электронный документ – это </w:t>
      </w:r>
      <w:r>
        <w:t>шаблон, в котором уже определены компоненты вашей статьи [название, текст, заголовки, и т.д.] в перечне стилей</w:t>
      </w:r>
      <w:r>
        <w:rPr>
          <w:rFonts w:eastAsia="MS Mincho"/>
          <w:color w:val="FF6600"/>
        </w:rPr>
        <w:t xml:space="preserve">  </w:t>
      </w:r>
      <w:r>
        <w:rPr>
          <w:rFonts w:eastAsia="MS Mincho"/>
          <w:szCs w:val="18"/>
        </w:rPr>
        <w:t>(</w:t>
      </w:r>
      <w:r>
        <w:rPr>
          <w:rFonts w:eastAsia="MS Mincho"/>
          <w:color w:val="FF0000"/>
          <w:szCs w:val="18"/>
        </w:rPr>
        <w:t xml:space="preserve">стиль «Аннотация»: </w:t>
      </w:r>
      <w:r>
        <w:rPr>
          <w:color w:val="FF0000"/>
          <w:szCs w:val="18"/>
        </w:rPr>
        <w:t xml:space="preserve"> </w:t>
      </w:r>
      <w:r>
        <w:rPr>
          <w:rFonts w:eastAsia="MS Mincho"/>
          <w:color w:val="FF6600"/>
        </w:rPr>
        <w:t xml:space="preserve"> </w:t>
      </w:r>
      <w:r>
        <w:rPr>
          <w:color w:val="FF0000"/>
        </w:rPr>
        <w:t>Times New Roman,  9 кегль</w:t>
      </w:r>
      <w:r>
        <w:t xml:space="preserve">) </w:t>
      </w:r>
      <w:r>
        <w:rPr>
          <w:color w:val="FF0000"/>
        </w:rPr>
        <w:t xml:space="preserve"> </w:t>
      </w:r>
    </w:p>
    <w:p w:rsidR="00D66A91" w:rsidRDefault="00D66A91">
      <w:pPr>
        <w:pStyle w:val="ac"/>
        <w:rPr>
          <w:rFonts w:eastAsia="MS Mincho"/>
          <w:color w:val="FF0000"/>
        </w:rPr>
      </w:pPr>
      <w:r>
        <w:rPr>
          <w:b/>
          <w:color w:val="FF0000"/>
        </w:rPr>
        <w:t>ВНИМАНИЕ!</w:t>
      </w:r>
      <w:r>
        <w:rPr>
          <w:color w:val="FF0000"/>
        </w:rPr>
        <w:t xml:space="preserve"> Не используйте символы, специальные знаки или математические выражения в названии статьи или аннотации</w:t>
      </w:r>
      <w:r>
        <w:rPr>
          <w:rFonts w:eastAsia="MS Mincho"/>
          <w:color w:val="FF0000"/>
        </w:rPr>
        <w:t>.</w:t>
      </w:r>
    </w:p>
    <w:p w:rsidR="00D66A91" w:rsidRDefault="00D66A91">
      <w:pPr>
        <w:pStyle w:val="ac"/>
        <w:rPr>
          <w:rFonts w:eastAsia="MS Mincho"/>
        </w:rPr>
      </w:pPr>
      <w:r>
        <w:rPr>
          <w:rFonts w:eastAsia="MS Mincho"/>
          <w:b/>
          <w:iCs/>
        </w:rPr>
        <w:t>Ключевые слова:</w:t>
      </w:r>
      <w:r>
        <w:rPr>
          <w:rFonts w:eastAsia="MS Mincho"/>
        </w:rPr>
        <w:t xml:space="preserve"> </w:t>
      </w:r>
      <w:r>
        <w:rPr>
          <w:rFonts w:eastAsia="MS Mincho"/>
          <w:bCs/>
        </w:rPr>
        <w:t>шаблон</w:t>
      </w:r>
      <w:r>
        <w:rPr>
          <w:rFonts w:eastAsia="MS Mincho"/>
        </w:rPr>
        <w:t xml:space="preserve">, </w:t>
      </w:r>
      <w:r>
        <w:rPr>
          <w:rFonts w:eastAsia="MS Mincho"/>
          <w:bCs/>
        </w:rPr>
        <w:t>компонент</w:t>
      </w:r>
      <w:r>
        <w:rPr>
          <w:rFonts w:eastAsia="MS Mincho"/>
        </w:rPr>
        <w:t>,</w:t>
      </w:r>
      <w:r>
        <w:rPr>
          <w:rFonts w:eastAsia="MS Mincho"/>
          <w:bCs/>
        </w:rPr>
        <w:t xml:space="preserve"> форматирование</w:t>
      </w:r>
      <w:r>
        <w:rPr>
          <w:rFonts w:eastAsia="MS Mincho"/>
        </w:rPr>
        <w:t>,</w:t>
      </w:r>
      <w:r>
        <w:rPr>
          <w:rFonts w:eastAsia="MS Mincho"/>
          <w:bCs/>
        </w:rPr>
        <w:t xml:space="preserve"> стиль</w:t>
      </w:r>
      <w:r>
        <w:rPr>
          <w:rFonts w:eastAsia="MS Mincho"/>
        </w:rPr>
        <w:t>,</w:t>
      </w:r>
      <w:r>
        <w:rPr>
          <w:rFonts w:eastAsia="MS Mincho"/>
          <w:bCs/>
        </w:rPr>
        <w:t xml:space="preserve"> оформление в определённом стиле</w:t>
      </w:r>
      <w:r>
        <w:rPr>
          <w:rFonts w:eastAsia="MS Mincho"/>
        </w:rPr>
        <w:t xml:space="preserve">. </w:t>
      </w:r>
    </w:p>
    <w:p w:rsidR="00D66A91" w:rsidRDefault="00D66A91">
      <w:pPr>
        <w:ind w:left="397" w:right="39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</w:t>
      </w:r>
      <w:r>
        <w:rPr>
          <w:color w:val="FF0000"/>
          <w:sz w:val="18"/>
          <w:szCs w:val="18"/>
        </w:rPr>
        <w:t>стиль</w:t>
      </w:r>
      <w:r>
        <w:rPr>
          <w:color w:val="FF0000"/>
          <w:sz w:val="18"/>
          <w:szCs w:val="18"/>
          <w:lang w:val="en-US"/>
        </w:rPr>
        <w:t xml:space="preserve"> «</w:t>
      </w:r>
      <w:r>
        <w:rPr>
          <w:color w:val="FF0000"/>
          <w:sz w:val="18"/>
          <w:szCs w:val="18"/>
        </w:rPr>
        <w:t>Аннотация</w:t>
      </w:r>
      <w:r>
        <w:rPr>
          <w:color w:val="FF0000"/>
          <w:sz w:val="18"/>
          <w:szCs w:val="18"/>
          <w:lang w:val="en-US"/>
        </w:rPr>
        <w:t xml:space="preserve">»:  Times New Roman,  9 </w:t>
      </w:r>
      <w:r>
        <w:rPr>
          <w:color w:val="FF0000"/>
          <w:sz w:val="18"/>
          <w:szCs w:val="18"/>
        </w:rPr>
        <w:t>кегль</w:t>
      </w:r>
      <w:r>
        <w:rPr>
          <w:sz w:val="18"/>
          <w:szCs w:val="18"/>
          <w:lang w:val="en-US"/>
        </w:rPr>
        <w:t>).</w:t>
      </w:r>
    </w:p>
    <w:p w:rsidR="00D66A91" w:rsidRDefault="00D66A91">
      <w:pPr>
        <w:rPr>
          <w:rFonts w:eastAsia="MS Mincho"/>
          <w:b/>
          <w:iCs/>
          <w:sz w:val="18"/>
          <w:szCs w:val="18"/>
          <w:lang w:val="en-US"/>
        </w:rPr>
      </w:pPr>
    </w:p>
    <w:p w:rsidR="007E0833" w:rsidRDefault="007E0833">
      <w:pPr>
        <w:rPr>
          <w:sz w:val="18"/>
          <w:szCs w:val="18"/>
          <w:lang w:val="en-US"/>
        </w:rPr>
      </w:pPr>
    </w:p>
    <w:p w:rsidR="00D66A91" w:rsidRDefault="00D66A91">
      <w:pPr>
        <w:pStyle w:val="ac"/>
        <w:rPr>
          <w:lang w:val="en-US"/>
        </w:rPr>
        <w:sectPr w:rsidR="00D66A91" w:rsidSect="003A1347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  <w:numFmt w:val="chicago"/>
          </w:footnotePr>
          <w:type w:val="continuous"/>
          <w:pgSz w:w="11905" w:h="16837" w:code="9"/>
          <w:pgMar w:top="1418" w:right="1134" w:bottom="1418" w:left="1304" w:header="1134" w:footer="1077" w:gutter="0"/>
          <w:pgNumType w:start="1" w:chapSep="period"/>
          <w:cols w:space="720"/>
          <w:docGrid w:linePitch="360"/>
        </w:sectPr>
      </w:pPr>
    </w:p>
    <w:p w:rsidR="00D66A91" w:rsidRDefault="00D66A91">
      <w:pPr>
        <w:pStyle w:val="a3"/>
      </w:pPr>
      <w:r>
        <w:t>Данная инструкция (тексты, заголовки, описания требований к рисункам, таблицам, формулам) оформлена с использованием стилей, необходимых для оформления публикаций.</w:t>
      </w:r>
    </w:p>
    <w:p w:rsidR="00864053" w:rsidRPr="003F041A" w:rsidRDefault="00D66A91" w:rsidP="00864053">
      <w:pPr>
        <w:pStyle w:val="a3"/>
        <w:rPr>
          <w:color w:val="000000"/>
          <w:bdr w:val="single" w:sz="4" w:space="0" w:color="auto"/>
        </w:rPr>
      </w:pPr>
      <w:r w:rsidRPr="003F041A">
        <w:t xml:space="preserve">Для </w:t>
      </w:r>
      <w:r w:rsidR="00864053" w:rsidRPr="003F041A">
        <w:t>удобства форматирования текста нужно в окне «</w:t>
      </w:r>
      <w:r w:rsidR="00864053" w:rsidRPr="003F041A">
        <w:rPr>
          <w:lang w:val="en-US"/>
        </w:rPr>
        <w:t>Word</w:t>
      </w:r>
      <w:r w:rsidR="00864053" w:rsidRPr="003F041A">
        <w:t xml:space="preserve">» в меню включить функцию «Отобразить все знаки» («Все знаки форматирования»), </w:t>
      </w:r>
      <w:r w:rsidR="00CA3508" w:rsidRPr="003F041A">
        <w:t>щелкнув</w:t>
      </w:r>
      <w:r w:rsidR="00864053" w:rsidRPr="003F041A">
        <w:t xml:space="preserve"> по иконке </w:t>
      </w:r>
      <w:r w:rsidR="00864053" w:rsidRPr="003F041A">
        <w:rPr>
          <w:color w:val="000000"/>
          <w:bdr w:val="single" w:sz="4" w:space="0" w:color="auto"/>
        </w:rPr>
        <w:t> ¶ .</w:t>
      </w:r>
    </w:p>
    <w:p w:rsidR="00864053" w:rsidRDefault="003F041A">
      <w:pPr>
        <w:pStyle w:val="a3"/>
        <w:rPr>
          <w:highlight w:val="cyan"/>
        </w:rPr>
      </w:pPr>
      <w:r w:rsidRPr="003F041A">
        <w:t xml:space="preserve">Чтобы увидеть стиль выделенного текста, </w:t>
      </w:r>
      <w:r w:rsidR="00CA3508">
        <w:t>следует</w:t>
      </w:r>
      <w:r w:rsidRPr="003F041A">
        <w:t xml:space="preserve"> войти в меню «Стили». Справа появится окно стилей. В списке отыщется выделенный стиль.</w:t>
      </w:r>
      <w:r>
        <w:t xml:space="preserve"> Для Word 97-2003: «</w:t>
      </w:r>
      <w:r w:rsidRPr="003F041A">
        <w:t>Формат</w:t>
      </w:r>
      <w:r>
        <w:t>», «</w:t>
      </w:r>
      <w:r w:rsidRPr="003F041A">
        <w:t xml:space="preserve">Стили </w:t>
      </w:r>
      <w:r>
        <w:t>ф</w:t>
      </w:r>
      <w:r w:rsidRPr="003F041A">
        <w:t>орматирования</w:t>
      </w:r>
      <w:r>
        <w:t>».</w:t>
      </w:r>
    </w:p>
    <w:p w:rsidR="00D66A91" w:rsidRDefault="00D66A91">
      <w:pPr>
        <w:pStyle w:val="2"/>
      </w:pPr>
      <w:r>
        <w:rPr>
          <w:lang w:val="ru-RU"/>
        </w:rPr>
        <w:t xml:space="preserve">Простота использования. Выбор шаблона </w:t>
      </w:r>
      <w:r>
        <w:rPr>
          <w:color w:val="FF0000"/>
          <w:lang w:val="ru-RU"/>
        </w:rPr>
        <w:t>(стиль «Заголовок 2»)</w:t>
      </w:r>
    </w:p>
    <w:p w:rsidR="00D66A91" w:rsidRDefault="00D66A91">
      <w:pPr>
        <w:pStyle w:val="a3"/>
      </w:pPr>
      <w:r>
        <w:t>Во-первых, при написании статьи используйте только этот шаблон для А4. Представление неформатированного текста или неиспользование шаблона является основанием для отклонения статьи.</w:t>
      </w:r>
    </w:p>
    <w:p w:rsidR="00D66A91" w:rsidRDefault="00D66A91">
      <w:pPr>
        <w:pStyle w:val="a3"/>
      </w:pPr>
      <w:r>
        <w:rPr>
          <w:color w:val="FF0000"/>
        </w:rPr>
        <w:t xml:space="preserve">(Для введения и основного текста статьи используйте стиль «Текст») </w:t>
      </w:r>
      <w:r>
        <w:t>Данный шаблон</w:t>
      </w:r>
      <w:r w:rsidR="00004F34">
        <w:t xml:space="preserve"> </w:t>
      </w:r>
      <w:r w:rsidRPr="00004F34">
        <w:t xml:space="preserve">сохранённый </w:t>
      </w:r>
      <w:r>
        <w:t>«Документ Word</w:t>
      </w:r>
      <w:r w:rsidR="003C22F0">
        <w:t>-2016</w:t>
      </w:r>
      <w:r>
        <w:t>» для ПК, даёт возможность авторам использовать большинство стилей форматирования, которые необходимы при подготовке электронных версий своих статей. Все стандартные разделы статьи были описаны по следующим причинам: 1) простота использования при форматировании отдельных статей; 2) автоматическое выполнение требований, что облегчает параллельное или более позднее формирование материалов в электронной форме; 3) соответствие стилю журнала. Поля, ширина столбцов, межстрочный интервал и размер шрифта уже заданы; названия используемых в данном документе стилей приведены красным курсивом в скобках. Приводятся некоторые из таких компонентов, как многоуровневые уравнения, графики и таблицы, не приводятся, хотя даются различные стили текстовых таблиц. Эти компоненты нужно будет создать автору при последующем форматировании, учитывая применяемые критерии, которые описываются далее.</w:t>
      </w:r>
    </w:p>
    <w:p w:rsidR="00D66A91" w:rsidRDefault="00D66A91">
      <w:pPr>
        <w:pStyle w:val="2"/>
      </w:pPr>
      <w:r>
        <w:rPr>
          <w:lang w:val="ru-RU"/>
        </w:rPr>
        <w:t>Поддержание целостности требований</w:t>
      </w:r>
    </w:p>
    <w:p w:rsidR="00D66A91" w:rsidRDefault="00D66A91">
      <w:pPr>
        <w:pStyle w:val="a3"/>
      </w:pPr>
      <w:r>
        <w:t xml:space="preserve">Шаблон используется для форматирования статьи и задания стилей текста. Размеры полей, ширина колонок, межстрочный интервал и вид шрифтов уже заданы; пожалуйста, не изменяйте эти установки. Отметьте следующее. Например, верхнее поле в </w:t>
      </w:r>
      <w:r>
        <w:t>этом шаблоне имеет размеры, отличные от общепринятых. Данный размер и другие размеры определены заранее на основе требований, в рамках которых ваша статья выступает лишь как одна из статей журнала, а не как самостоятельный документ. Пожалуйста, не изменяйте никаких данных настроек (в т.ч. параметров страницы).</w:t>
      </w:r>
    </w:p>
    <w:p w:rsidR="00D66A91" w:rsidRDefault="00D66A91">
      <w:pPr>
        <w:pStyle w:val="a3"/>
      </w:pPr>
      <w:r>
        <w:t>Подготовьте статью перед форматированием.</w:t>
      </w:r>
    </w:p>
    <w:p w:rsidR="00D66A91" w:rsidRDefault="00D66A91">
      <w:pPr>
        <w:pStyle w:val="a3"/>
      </w:pPr>
      <w:r>
        <w:t>Перед тем, как начать форматировать статью, сначала напишите её и сохраните в виде отдельного текстового файла. Сохраняйте текст и графические файлы до тех пор, пока текст не будет отформатирован, и к нему не будут применены стили. Не используйте табуляцию, а число явных переносов строки ограничьте одним переносом в конце абзаца. Нигде в статье не используйте разбиение текста на страницы. Не нумеруйте заголовки в тексте.</w:t>
      </w:r>
    </w:p>
    <w:p w:rsidR="00D66A91" w:rsidRDefault="00D66A91">
      <w:pPr>
        <w:pStyle w:val="a3"/>
      </w:pPr>
      <w:r>
        <w:t>В заключение, отредактируйте текст и структуру статьи перед форматированием. Пожалуйста, при проверке орфографии и грамматики обратите внимание на следующие пункты:</w:t>
      </w:r>
    </w:p>
    <w:p w:rsidR="00D66A91" w:rsidRDefault="00D66A91">
      <w:pPr>
        <w:pStyle w:val="2"/>
      </w:pPr>
      <w:r>
        <w:t>Аббревиатуры и сокращения</w:t>
      </w:r>
    </w:p>
    <w:p w:rsidR="00D66A91" w:rsidRDefault="00D66A91">
      <w:pPr>
        <w:pStyle w:val="a3"/>
      </w:pPr>
      <w:r>
        <w:t>Дайте определение аббревиатурам и сокращениям в первый раз, когда они встречаются в тексте, даже если они были определены в реферате. Такие общепринятые аббревиатуры как, например, РЛС, СИ, МПК, с.к.о. и подобные определять не нужно. Не используйте аббревиатуры в названии или заголовках, если этого можно избежать.</w:t>
      </w:r>
    </w:p>
    <w:p w:rsidR="00D66A91" w:rsidRDefault="00D66A91">
      <w:pPr>
        <w:pStyle w:val="2"/>
        <w:rPr>
          <w:lang w:val="ru-RU"/>
        </w:rPr>
      </w:pPr>
      <w:r>
        <w:t>Единицы измерения</w:t>
      </w:r>
      <w:r>
        <w:rPr>
          <w:lang w:val="ru-RU"/>
        </w:rPr>
        <w:t xml:space="preserve"> </w:t>
      </w:r>
      <w:r>
        <w:rPr>
          <w:color w:val="FF0000"/>
          <w:lang w:val="ru-RU"/>
        </w:rPr>
        <w:t>(стиль «Заголовок 2»)</w:t>
      </w:r>
    </w:p>
    <w:p w:rsidR="00D66A91" w:rsidRDefault="00D66A91">
      <w:pPr>
        <w:pStyle w:val="a3"/>
      </w:pPr>
      <w:r>
        <w:t xml:space="preserve">Используйте в качестве основных единиц измерения систему СИ (МКС), все обозначения единиц измерения должны быть написаны на русском языке, как в тексте, так и в таблицах и рисунках, т.е. прямым шрифтом, не курсивом и не жирным. </w:t>
      </w:r>
    </w:p>
    <w:p w:rsidR="00D66A91" w:rsidRDefault="00D66A91">
      <w:pPr>
        <w:pStyle w:val="a3"/>
      </w:pPr>
      <w:r>
        <w:t xml:space="preserve">Избегайте совместного использования единиц СИ и СГС, как например, ток в амперах, а магнитное поле – в эрстедах. Зачастую это приводит к путанице, поскольку в уравнениях не сочетается размерность. Если вам необходимо использовать обе системы, то чётко укажите единицы измерения для </w:t>
      </w:r>
      <w:r>
        <w:br/>
        <w:t>каждой из величин, которые вы используете в уравнении.</w:t>
      </w:r>
    </w:p>
    <w:p w:rsidR="00D66A91" w:rsidRDefault="00D66A91">
      <w:pPr>
        <w:pStyle w:val="a3"/>
      </w:pPr>
      <w:r>
        <w:t>Не смешивайте полное написание и сокращения единиц измерения: «Вб/м</w:t>
      </w:r>
      <w:r>
        <w:rPr>
          <w:vertAlign w:val="superscript"/>
        </w:rPr>
        <w:t>2</w:t>
      </w:r>
      <w:r>
        <w:t>» или «вебер на квадратный метр», но не «вебер/м</w:t>
      </w:r>
      <w:r>
        <w:rPr>
          <w:vertAlign w:val="superscript"/>
        </w:rPr>
        <w:t>2</w:t>
      </w:r>
      <w:r>
        <w:t>». Полностью раскрывай</w:t>
      </w:r>
      <w:r>
        <w:lastRenderedPageBreak/>
        <w:t>те название единицы измерения в тексте: «... несколько генри», но не «... несколько H».</w:t>
      </w:r>
    </w:p>
    <w:p w:rsidR="00D66A91" w:rsidRDefault="00D66A91">
      <w:pPr>
        <w:pStyle w:val="a3"/>
      </w:pPr>
      <w:r>
        <w:t>Используйте ноль перед децимальной запятой: «0,25», а не «,25». Используйте «см</w:t>
      </w:r>
      <w:r>
        <w:rPr>
          <w:vertAlign w:val="superscript"/>
        </w:rPr>
        <w:t>3</w:t>
      </w:r>
      <w:r>
        <w:t>», а не «куб.см».</w:t>
      </w:r>
    </w:p>
    <w:p w:rsidR="00D66A91" w:rsidRDefault="00D66A91">
      <w:pPr>
        <w:pStyle w:val="2"/>
      </w:pPr>
      <w:r>
        <w:rPr>
          <w:lang w:val="ru-RU"/>
        </w:rPr>
        <w:t>Уравнения</w:t>
      </w:r>
    </w:p>
    <w:p w:rsidR="00D66A91" w:rsidRDefault="00D66A91">
      <w:pPr>
        <w:pStyle w:val="a3"/>
      </w:pPr>
      <w:r>
        <w:t xml:space="preserve">Уравнения в данном шаблоне являются исключением из предписанных требований. Вам нужно будет определиться с видом шрифта для набора переменных в уравнении: Times New Roman или Sym-bol (пожалуйста, </w:t>
      </w:r>
      <w:r>
        <w:rPr>
          <w:b/>
          <w:i/>
          <w:u w:val="single"/>
        </w:rPr>
        <w:t>не используйте других шрифтов</w:t>
      </w:r>
      <w:r>
        <w:t xml:space="preserve">). Формулы должны быть набраны в надстройках MathType программы </w:t>
      </w:r>
      <w:r>
        <w:rPr>
          <w:lang w:val="en-US"/>
        </w:rPr>
        <w:t>Word</w:t>
      </w:r>
      <w:r>
        <w:t>. Используйте параметры набора формул по умолчанию, не применяйте функцию «</w:t>
      </w:r>
      <w:r>
        <w:rPr>
          <w:lang w:val="en-US"/>
        </w:rPr>
        <w:t>Other</w:t>
      </w:r>
      <w:r>
        <w:t>» (примеры формул даны ниже). Убедитесь в том, что символы (переменная, вектор, функция, индекс, …) в вашем уравнении были определены при его наборе.</w:t>
      </w:r>
    </w:p>
    <w:p w:rsidR="003C22F0" w:rsidRPr="00E05DEA" w:rsidRDefault="003C22F0" w:rsidP="00E05DEA">
      <w:pPr>
        <w:pStyle w:val="a3"/>
        <w:rPr>
          <w:rFonts w:eastAsia="Times New Roman"/>
          <w:lang w:eastAsia="ru-RU"/>
        </w:rPr>
      </w:pPr>
      <w:r w:rsidRPr="00E05DEA">
        <w:rPr>
          <w:rFonts w:eastAsia="Times New Roman"/>
          <w:lang w:eastAsia="ru-RU"/>
        </w:rPr>
        <w:t>Одни и те же символы в тексте, формулах, таблицах и рисунках должны быть единообразными по написанию. Русские буквы и греческие сим</w:t>
      </w:r>
      <w:r w:rsidRPr="00E05DEA">
        <w:rPr>
          <w:rFonts w:eastAsia="Times New Roman"/>
          <w:spacing w:val="-2"/>
          <w:lang w:eastAsia="ru-RU"/>
        </w:rPr>
        <w:t>волы набираются прямым шрифтом, а переменные, обозначенные латинскими, –</w:t>
      </w:r>
      <w:r w:rsidRPr="00E05DEA">
        <w:rPr>
          <w:rFonts w:eastAsia="Times New Roman"/>
          <w:lang w:eastAsia="ru-RU"/>
        </w:rPr>
        <w:t xml:space="preserve"> курсивом, кроме слов, их сокращений, имен функций, программ, фирм и химических формул. </w:t>
      </w:r>
    </w:p>
    <w:p w:rsidR="003C22F0" w:rsidRPr="00E05DEA" w:rsidRDefault="003C22F0" w:rsidP="00E05DEA">
      <w:pPr>
        <w:numPr>
          <w:ilvl w:val="0"/>
          <w:numId w:val="9"/>
        </w:numPr>
        <w:tabs>
          <w:tab w:val="left" w:pos="624"/>
        </w:tabs>
        <w:spacing w:line="228" w:lineRule="auto"/>
        <w:ind w:left="0" w:firstLine="397"/>
        <w:jc w:val="both"/>
        <w:rPr>
          <w:sz w:val="20"/>
          <w:szCs w:val="20"/>
        </w:rPr>
      </w:pPr>
      <w:r w:rsidRPr="00E05DEA">
        <w:rPr>
          <w:sz w:val="20"/>
          <w:szCs w:val="20"/>
        </w:rPr>
        <w:t xml:space="preserve">Формулы должны быть набраны </w:t>
      </w:r>
      <w:r w:rsidRPr="00E05DEA">
        <w:rPr>
          <w:b/>
          <w:sz w:val="20"/>
          <w:szCs w:val="20"/>
        </w:rPr>
        <w:t>в формульном</w:t>
      </w:r>
      <w:r w:rsidRPr="00E05DEA">
        <w:rPr>
          <w:sz w:val="20"/>
          <w:szCs w:val="20"/>
        </w:rPr>
        <w:t xml:space="preserve"> </w:t>
      </w:r>
      <w:r w:rsidRPr="00E05DEA">
        <w:rPr>
          <w:b/>
          <w:spacing w:val="-2"/>
          <w:kern w:val="20"/>
          <w:sz w:val="20"/>
          <w:szCs w:val="20"/>
        </w:rPr>
        <w:t>редакторе (</w:t>
      </w:r>
      <w:r w:rsidRPr="00E05DEA">
        <w:rPr>
          <w:b/>
          <w:spacing w:val="-2"/>
          <w:kern w:val="20"/>
          <w:sz w:val="20"/>
          <w:szCs w:val="20"/>
          <w:lang w:val="en-US"/>
        </w:rPr>
        <w:t>MathType</w:t>
      </w:r>
      <w:r w:rsidRPr="00E05DEA">
        <w:rPr>
          <w:b/>
          <w:spacing w:val="-2"/>
          <w:kern w:val="20"/>
          <w:sz w:val="20"/>
          <w:szCs w:val="20"/>
        </w:rPr>
        <w:t>)</w:t>
      </w:r>
      <w:r w:rsidRPr="00E05DEA">
        <w:rPr>
          <w:spacing w:val="-2"/>
          <w:kern w:val="20"/>
          <w:sz w:val="20"/>
          <w:szCs w:val="20"/>
        </w:rPr>
        <w:t xml:space="preserve"> программы Word </w:t>
      </w:r>
      <w:r w:rsidRPr="00E05DEA">
        <w:rPr>
          <w:b/>
          <w:spacing w:val="-2"/>
          <w:kern w:val="20"/>
          <w:sz w:val="20"/>
          <w:szCs w:val="20"/>
        </w:rPr>
        <w:t>(</w:t>
      </w:r>
      <w:r w:rsidRPr="00E05DEA">
        <w:rPr>
          <w:b/>
          <w:spacing w:val="-2"/>
          <w:kern w:val="20"/>
          <w:sz w:val="20"/>
          <w:szCs w:val="20"/>
          <w:u w:val="single"/>
        </w:rPr>
        <w:t>не конструктором</w:t>
      </w:r>
      <w:r w:rsidRPr="00E05DEA">
        <w:rPr>
          <w:spacing w:val="-2"/>
          <w:kern w:val="20"/>
          <w:sz w:val="20"/>
          <w:szCs w:val="20"/>
        </w:rPr>
        <w:t>).</w:t>
      </w:r>
      <w:r w:rsidRPr="00E05DEA">
        <w:rPr>
          <w:sz w:val="20"/>
          <w:szCs w:val="20"/>
        </w:rPr>
        <w:t xml:space="preserve"> В статьях на русском языке необходимо использовать русские обозначения и общепринятые. </w:t>
      </w:r>
    </w:p>
    <w:p w:rsidR="003C22F0" w:rsidRPr="00E05DEA" w:rsidRDefault="003C22F0" w:rsidP="00E05DEA">
      <w:pPr>
        <w:pStyle w:val="a3"/>
        <w:tabs>
          <w:tab w:val="left" w:pos="624"/>
        </w:tabs>
        <w:spacing w:line="228" w:lineRule="auto"/>
      </w:pPr>
      <w:r w:rsidRPr="00E05DEA">
        <w:rPr>
          <w:rFonts w:eastAsia="Times New Roman"/>
          <w:lang w:eastAsia="ru-RU"/>
        </w:rPr>
        <w:t xml:space="preserve">Набор простых формул в строке допускается в текстовой форме – </w:t>
      </w:r>
      <w:r w:rsidRPr="00E05DEA">
        <w:rPr>
          <w:rFonts w:eastAsia="Times New Roman"/>
          <w:i/>
          <w:lang w:val="en-US" w:eastAsia="ru-RU"/>
        </w:rPr>
        <w:t>F</w:t>
      </w:r>
      <w:r w:rsidRPr="00E05DEA">
        <w:rPr>
          <w:rFonts w:eastAsia="Times New Roman"/>
          <w:lang w:eastAsia="ru-RU"/>
        </w:rPr>
        <w:t>(</w:t>
      </w:r>
      <w:r w:rsidRPr="00E05DEA">
        <w:rPr>
          <w:rFonts w:eastAsia="Times New Roman"/>
          <w:i/>
          <w:lang w:val="en-US" w:eastAsia="ru-RU"/>
        </w:rPr>
        <w:t>x</w:t>
      </w:r>
      <w:r w:rsidRPr="00E05DEA">
        <w:rPr>
          <w:rFonts w:eastAsia="Times New Roman"/>
          <w:i/>
          <w:vertAlign w:val="subscript"/>
          <w:lang w:val="en-US" w:eastAsia="ru-RU"/>
        </w:rPr>
        <w:t>n</w:t>
      </w:r>
      <w:r w:rsidRPr="00E05DEA">
        <w:rPr>
          <w:rFonts w:eastAsia="Times New Roman"/>
          <w:lang w:eastAsia="ru-RU"/>
        </w:rPr>
        <w:t xml:space="preserve">, </w:t>
      </w:r>
      <w:r w:rsidRPr="00E05DEA">
        <w:rPr>
          <w:rFonts w:eastAsia="Times New Roman"/>
          <w:i/>
          <w:lang w:val="en-US" w:eastAsia="ru-RU"/>
        </w:rPr>
        <w:t>y</w:t>
      </w:r>
      <w:r w:rsidRPr="00E05DEA">
        <w:rPr>
          <w:rFonts w:eastAsia="Times New Roman"/>
          <w:vertAlign w:val="subscript"/>
          <w:lang w:eastAsia="ru-RU"/>
        </w:rPr>
        <w:t>1</w:t>
      </w:r>
      <w:r w:rsidRPr="00E05DEA">
        <w:rPr>
          <w:rFonts w:eastAsia="Times New Roman"/>
          <w:lang w:eastAsia="ru-RU"/>
        </w:rPr>
        <w:t xml:space="preserve">). </w:t>
      </w:r>
      <w:r w:rsidRPr="00E05DEA">
        <w:t>В формулах русские буквы, индексы-метки от слов (</w:t>
      </w:r>
      <w:r w:rsidRPr="00E05DEA">
        <w:rPr>
          <w:i/>
          <w:lang w:val="en-US"/>
        </w:rPr>
        <w:t>f</w:t>
      </w:r>
      <w:r w:rsidRPr="00E05DEA">
        <w:rPr>
          <w:i/>
          <w:vertAlign w:val="subscript"/>
          <w:lang w:val="en-US"/>
        </w:rPr>
        <w:t>n</w:t>
      </w:r>
      <w:r w:rsidRPr="00E05DEA">
        <w:rPr>
          <w:vertAlign w:val="subscript"/>
          <w:lang w:val="en-US"/>
        </w:rPr>
        <w:t>OC</w:t>
      </w:r>
      <w:r w:rsidRPr="00E05DEA">
        <w:t xml:space="preserve"> – частота </w:t>
      </w:r>
      <w:r w:rsidRPr="00E05DEA">
        <w:rPr>
          <w:i/>
          <w:lang w:val="en-US"/>
        </w:rPr>
        <w:t>n</w:t>
      </w:r>
      <w:r w:rsidRPr="00E05DEA">
        <w:rPr>
          <w:i/>
        </w:rPr>
        <w:t>-</w:t>
      </w:r>
      <w:r w:rsidRPr="00E05DEA">
        <w:t>го опорного сигнала); греческие символы (</w:t>
      </w:r>
      <w:r w:rsidRPr="00E05DEA">
        <w:sym w:font="Symbol" w:char="F071"/>
      </w:r>
      <w:r w:rsidRPr="00E05DEA">
        <w:t xml:space="preserve">, </w:t>
      </w:r>
      <w:r w:rsidRPr="00E05DEA">
        <w:sym w:font="Symbol" w:char="F077"/>
      </w:r>
      <w:r w:rsidRPr="00E05DEA">
        <w:t xml:space="preserve">, </w:t>
      </w:r>
      <w:r w:rsidRPr="00E05DEA">
        <w:sym w:font="Symbol" w:char="F062"/>
      </w:r>
      <w:r w:rsidRPr="00E05DEA">
        <w:t xml:space="preserve">, </w:t>
      </w:r>
      <w:r w:rsidRPr="00E05DEA">
        <w:sym w:font="Symbol" w:char="F061"/>
      </w:r>
      <w:r w:rsidRPr="00E05DEA">
        <w:t xml:space="preserve">, …); математические знаки (+, –, </w:t>
      </w:r>
      <w:r w:rsidRPr="00E05DEA">
        <w:sym w:font="Symbol" w:char="F0B4"/>
      </w:r>
      <w:r w:rsidRPr="00E05DEA">
        <w:t xml:space="preserve">, </w:t>
      </w:r>
      <w:r w:rsidRPr="00E05DEA">
        <w:sym w:font="Symbol" w:char="F0CE"/>
      </w:r>
      <w:r w:rsidRPr="00E05DEA">
        <w:t>, =, скобки, …) и цифры – всегда набираются прямым нежирным шрифтом.</w:t>
      </w:r>
    </w:p>
    <w:p w:rsidR="003C22F0" w:rsidRPr="00E05DEA" w:rsidRDefault="003C22F0" w:rsidP="00E05DEA">
      <w:pPr>
        <w:pStyle w:val="a3"/>
        <w:tabs>
          <w:tab w:val="left" w:pos="624"/>
        </w:tabs>
        <w:spacing w:line="228" w:lineRule="auto"/>
      </w:pPr>
      <w:r w:rsidRPr="00E05DEA">
        <w:t xml:space="preserve">Переменные, обозначенные </w:t>
      </w:r>
      <w:r w:rsidRPr="00E05DEA">
        <w:rPr>
          <w:spacing w:val="-2"/>
          <w:kern w:val="19"/>
        </w:rPr>
        <w:t>латинскими буквами, – курсивом, кроме англ. слов, их сокращений, имен функций, названий программ, элементов, фирм и химических формул (</w:t>
      </w:r>
      <w:r w:rsidRPr="00E05DEA">
        <w:rPr>
          <w:spacing w:val="-2"/>
          <w:kern w:val="19"/>
          <w:lang w:val="en-US"/>
        </w:rPr>
        <w:t>const</w:t>
      </w:r>
      <w:r w:rsidRPr="00E05DEA">
        <w:rPr>
          <w:spacing w:val="-2"/>
          <w:kern w:val="19"/>
        </w:rPr>
        <w:t xml:space="preserve">; </w:t>
      </w:r>
      <w:r w:rsidRPr="00E05DEA">
        <w:rPr>
          <w:lang w:val="en-US"/>
        </w:rPr>
        <w:t>summa</w:t>
      </w:r>
      <w:r w:rsidRPr="00E05DEA">
        <w:t xml:space="preserve">; </w:t>
      </w:r>
      <w:r w:rsidRPr="00E05DEA">
        <w:rPr>
          <w:spacing w:val="-2"/>
          <w:kern w:val="19"/>
        </w:rPr>
        <w:t>Matlab Simulink</w:t>
      </w:r>
      <w:r w:rsidRPr="00E05DEA">
        <w:t xml:space="preserve">; Cisco Systems; Adobe Acrobat; элемент Keysight N5A3-90Hz; </w:t>
      </w:r>
      <w:r w:rsidRPr="00E05DEA">
        <w:rPr>
          <w:lang w:val="en-US"/>
        </w:rPr>
        <w:t>sign</w:t>
      </w:r>
      <w:r w:rsidRPr="00E05DEA">
        <w:t xml:space="preserve">(…); </w:t>
      </w:r>
      <w:r w:rsidRPr="00E05DEA">
        <w:rPr>
          <w:lang w:val="en-US"/>
        </w:rPr>
        <w:t>log</w:t>
      </w:r>
      <w:r w:rsidRPr="00E05DEA">
        <w:t> </w:t>
      </w:r>
      <w:r w:rsidRPr="00E05DEA">
        <w:rPr>
          <w:i/>
          <w:lang w:val="en-US"/>
        </w:rPr>
        <w:t>x</w:t>
      </w:r>
      <w:r w:rsidRPr="00E05DEA">
        <w:t>(</w:t>
      </w:r>
      <w:r w:rsidRPr="00E05DEA">
        <w:rPr>
          <w:i/>
          <w:lang w:val="en-US"/>
        </w:rPr>
        <w:t>t</w:t>
      </w:r>
      <w:r w:rsidRPr="00E05DEA">
        <w:rPr>
          <w:vertAlign w:val="subscript"/>
        </w:rPr>
        <w:t>1</w:t>
      </w:r>
      <w:r w:rsidRPr="00E05DEA">
        <w:t xml:space="preserve">); </w:t>
      </w:r>
      <w:r w:rsidRPr="00E05DEA">
        <w:rPr>
          <w:lang w:val="en-US"/>
        </w:rPr>
        <w:t>cos</w:t>
      </w:r>
      <w:r w:rsidRPr="00E05DEA">
        <w:t xml:space="preserve"> </w:t>
      </w:r>
      <w:r w:rsidRPr="00E05DEA">
        <w:rPr>
          <w:lang w:val="en-US"/>
        </w:rPr>
        <w:sym w:font="Symbol" w:char="F071"/>
      </w:r>
      <w:r w:rsidRPr="00E05DEA">
        <w:t xml:space="preserve">; </w:t>
      </w:r>
      <w:r w:rsidRPr="00E05DEA">
        <w:rPr>
          <w:lang w:val="en-US"/>
        </w:rPr>
        <w:t>H</w:t>
      </w:r>
      <w:r w:rsidRPr="00E05DEA">
        <w:rPr>
          <w:vertAlign w:val="subscript"/>
        </w:rPr>
        <w:t>2</w:t>
      </w:r>
      <w:r w:rsidRPr="00E05DEA">
        <w:rPr>
          <w:lang w:val="en-US"/>
        </w:rPr>
        <w:t>O</w:t>
      </w:r>
      <w:r w:rsidRPr="00E05DEA">
        <w:t>; LiNbO</w:t>
      </w:r>
      <w:r w:rsidRPr="00E05DEA">
        <w:rPr>
          <w:vertAlign w:val="subscript"/>
        </w:rPr>
        <w:t>3</w:t>
      </w:r>
      <w:r w:rsidRPr="00E05DEA">
        <w:t xml:space="preserve"> и т.д.); </w:t>
      </w:r>
      <w:r w:rsidRPr="00E05DEA">
        <w:rPr>
          <w:lang w:val="en-US"/>
        </w:rPr>
        <w:t>TV</w:t>
      </w:r>
      <w:r w:rsidRPr="00E05DEA">
        <w:rPr>
          <w:vertAlign w:val="subscript"/>
        </w:rPr>
        <w:t>1</w:t>
      </w:r>
      <w:r w:rsidRPr="00E05DEA">
        <w:t xml:space="preserve"> (транзистор); </w:t>
      </w:r>
      <w:r w:rsidRPr="00E05DEA">
        <w:rPr>
          <w:lang w:val="en-US"/>
        </w:rPr>
        <w:t>D</w:t>
      </w:r>
      <w:r w:rsidRPr="00E05DEA">
        <w:rPr>
          <w:vertAlign w:val="subscript"/>
        </w:rPr>
        <w:t>2</w:t>
      </w:r>
      <w:r w:rsidRPr="00E05DEA">
        <w:t xml:space="preserve"> (детектор); </w:t>
      </w:r>
      <w:r w:rsidRPr="00E05DEA">
        <w:rPr>
          <w:i/>
        </w:rPr>
        <w:t>С</w:t>
      </w:r>
      <w:r w:rsidRPr="00E05DEA">
        <w:rPr>
          <w:vertAlign w:val="subscript"/>
        </w:rPr>
        <w:t>1…</w:t>
      </w:r>
      <w:r w:rsidRPr="00E05DEA">
        <w:rPr>
          <w:i/>
          <w:vertAlign w:val="subscript"/>
          <w:lang w:val="en-US"/>
        </w:rPr>
        <w:t>n</w:t>
      </w:r>
      <w:r w:rsidRPr="00E05DEA">
        <w:t xml:space="preserve">; </w:t>
      </w:r>
      <w:r w:rsidRPr="00E05DEA">
        <w:rPr>
          <w:i/>
          <w:lang w:val="en-US"/>
        </w:rPr>
        <w:t>L</w:t>
      </w:r>
      <w:r w:rsidRPr="00E05DEA">
        <w:rPr>
          <w:vertAlign w:val="subscript"/>
        </w:rPr>
        <w:t>1…</w:t>
      </w:r>
      <w:r w:rsidRPr="00E05DEA">
        <w:rPr>
          <w:i/>
          <w:vertAlign w:val="subscript"/>
        </w:rPr>
        <w:t>т</w:t>
      </w:r>
      <w:r w:rsidRPr="00E05DEA">
        <w:t xml:space="preserve">, </w:t>
      </w:r>
      <w:r w:rsidRPr="00E05DEA">
        <w:rPr>
          <w:i/>
          <w:lang w:val="en-US"/>
        </w:rPr>
        <w:t>R</w:t>
      </w:r>
      <w:r w:rsidRPr="00E05DEA">
        <w:rPr>
          <w:vertAlign w:val="subscript"/>
        </w:rPr>
        <w:t>1…</w:t>
      </w:r>
      <w:r w:rsidRPr="00E05DEA">
        <w:rPr>
          <w:i/>
          <w:vertAlign w:val="subscript"/>
          <w:lang w:val="en-US"/>
        </w:rPr>
        <w:t>k</w:t>
      </w:r>
      <w:r w:rsidRPr="00E05DEA">
        <w:t xml:space="preserve"> – конденсаторы, катушки индуктивности, резисторы с переменными значениями емкости, индуктивности, сопротивления; </w:t>
      </w:r>
      <w:r w:rsidRPr="00E05DEA">
        <w:rPr>
          <w:i/>
          <w:lang w:val="en-US"/>
        </w:rPr>
        <w:t>U</w:t>
      </w:r>
      <w:r w:rsidRPr="00E05DEA">
        <w:rPr>
          <w:vertAlign w:val="subscript"/>
        </w:rPr>
        <w:t>вых</w:t>
      </w:r>
      <w:r w:rsidRPr="00E05DEA">
        <w:t xml:space="preserve">, </w:t>
      </w:r>
      <w:r w:rsidRPr="00E05DEA">
        <w:rPr>
          <w:b/>
          <w:lang w:val="en-US"/>
        </w:rPr>
        <w:t>G</w:t>
      </w:r>
      <w:r w:rsidRPr="00E05DEA">
        <w:rPr>
          <w:vertAlign w:val="subscript"/>
          <w:lang w:val="en-US"/>
        </w:rPr>
        <w:t>sum</w:t>
      </w:r>
      <w:r w:rsidRPr="00E05DEA">
        <w:t>,</w:t>
      </w:r>
      <w:r w:rsidRPr="00E05DEA">
        <w:rPr>
          <w:vertAlign w:val="subscript"/>
        </w:rPr>
        <w:t xml:space="preserve"> </w:t>
      </w:r>
      <w:r w:rsidRPr="00E05DEA">
        <w:rPr>
          <w:i/>
          <w:lang w:val="en-US"/>
        </w:rPr>
        <w:t>f</w:t>
      </w:r>
      <w:r w:rsidRPr="00E05DEA">
        <w:rPr>
          <w:vertAlign w:val="subscript"/>
        </w:rPr>
        <w:t xml:space="preserve">пч  </w:t>
      </w:r>
      <w:r w:rsidRPr="00E05DEA">
        <w:t xml:space="preserve">(сокращения – вых, </w:t>
      </w:r>
      <w:r w:rsidRPr="00E05DEA">
        <w:rPr>
          <w:lang w:val="en-US"/>
        </w:rPr>
        <w:t>sum</w:t>
      </w:r>
      <w:r w:rsidRPr="00E05DEA">
        <w:t xml:space="preserve">, пч (промежут. частота) – это метки от слов: прямо, не курсив); </w:t>
      </w:r>
      <w:r w:rsidRPr="00E05DEA">
        <w:rPr>
          <w:i/>
        </w:rPr>
        <w:t>Т</w:t>
      </w:r>
      <w:r w:rsidRPr="00E05DEA">
        <w:rPr>
          <w:i/>
          <w:vertAlign w:val="subscript"/>
          <w:lang w:val="en-US"/>
        </w:rPr>
        <w:t>z</w:t>
      </w:r>
      <w:r w:rsidRPr="00E05DEA">
        <w:t xml:space="preserve"> (где </w:t>
      </w:r>
      <w:r w:rsidRPr="00E05DEA">
        <w:rPr>
          <w:i/>
          <w:lang w:val="en-US"/>
        </w:rPr>
        <w:t>z</w:t>
      </w:r>
      <w:r w:rsidRPr="00E05DEA">
        <w:t xml:space="preserve"> – переменный </w:t>
      </w:r>
      <w:r w:rsidRPr="00E05DEA">
        <w:rPr>
          <w:spacing w:val="-2"/>
          <w:kern w:val="20"/>
        </w:rPr>
        <w:t xml:space="preserve">параметр, курсив); </w:t>
      </w:r>
      <w:r w:rsidRPr="00E05DEA">
        <w:rPr>
          <w:spacing w:val="-2"/>
          <w:kern w:val="20"/>
        </w:rPr>
        <w:sym w:font="Symbol" w:char="F06C"/>
      </w:r>
      <w:r w:rsidRPr="00E05DEA">
        <w:rPr>
          <w:spacing w:val="-2"/>
          <w:kern w:val="20"/>
          <w:vertAlign w:val="subscript"/>
        </w:rPr>
        <w:t>2</w:t>
      </w:r>
      <w:r w:rsidRPr="00E05DEA">
        <w:t>.</w:t>
      </w:r>
    </w:p>
    <w:p w:rsidR="003C22F0" w:rsidRPr="00E05DEA" w:rsidRDefault="003C22F0" w:rsidP="00E05DEA">
      <w:pPr>
        <w:pStyle w:val="a3"/>
        <w:tabs>
          <w:tab w:val="left" w:pos="624"/>
        </w:tabs>
        <w:spacing w:line="228" w:lineRule="auto"/>
        <w:rPr>
          <w:rFonts w:eastAsia="Times New Roman"/>
          <w:lang w:eastAsia="ru-RU"/>
        </w:rPr>
      </w:pPr>
      <w:r w:rsidRPr="00E05DEA">
        <w:rPr>
          <w:spacing w:val="-2"/>
          <w:kern w:val="19"/>
        </w:rPr>
        <w:t>Векторные величины – жирным, прямо, не курсив –</w:t>
      </w:r>
      <w:r w:rsidRPr="00E05DEA">
        <w:t xml:space="preserve"> </w:t>
      </w:r>
      <w:r w:rsidRPr="00E05DEA">
        <w:rPr>
          <w:b/>
        </w:rPr>
        <w:t>А</w:t>
      </w:r>
      <w:r w:rsidRPr="00E05DEA">
        <w:rPr>
          <w:vertAlign w:val="subscript"/>
        </w:rPr>
        <w:t>1</w:t>
      </w:r>
      <w:r w:rsidRPr="00E05DEA">
        <w:t xml:space="preserve">, </w:t>
      </w:r>
      <w:r w:rsidRPr="00E05DEA">
        <w:rPr>
          <w:b/>
        </w:rPr>
        <w:t>М</w:t>
      </w:r>
      <w:r w:rsidRPr="00E05DEA">
        <w:t>(</w:t>
      </w:r>
      <w:r w:rsidRPr="00E05DEA">
        <w:rPr>
          <w:i/>
          <w:lang w:val="en-US"/>
        </w:rPr>
        <w:t>f</w:t>
      </w:r>
      <w:r w:rsidRPr="00E05DEA">
        <w:rPr>
          <w:vertAlign w:val="subscript"/>
        </w:rPr>
        <w:t>2</w:t>
      </w:r>
      <w:r w:rsidRPr="00E05DEA">
        <w:rPr>
          <w:i/>
          <w:vertAlign w:val="subscript"/>
          <w:lang w:val="en-US"/>
        </w:rPr>
        <w:t>n</w:t>
      </w:r>
      <w:r w:rsidRPr="00E05DEA">
        <w:t>),</w:t>
      </w:r>
      <w:r w:rsidRPr="00E05DEA">
        <w:rPr>
          <w:b/>
        </w:rPr>
        <w:t xml:space="preserve"> </w:t>
      </w:r>
      <w:r w:rsidRPr="00E05DEA">
        <w:rPr>
          <w:b/>
        </w:rPr>
        <w:sym w:font="Symbol" w:char="F062"/>
      </w:r>
      <w:r w:rsidRPr="00E05DEA">
        <w:rPr>
          <w:i/>
          <w:vertAlign w:val="subscript"/>
        </w:rPr>
        <w:t xml:space="preserve">х </w:t>
      </w:r>
      <w:r w:rsidRPr="00E05DEA">
        <w:rPr>
          <w:spacing w:val="-4"/>
          <w:kern w:val="20"/>
        </w:rPr>
        <w:t xml:space="preserve">(где </w:t>
      </w:r>
      <w:r w:rsidRPr="00E05DEA">
        <w:rPr>
          <w:i/>
          <w:spacing w:val="-4"/>
          <w:kern w:val="20"/>
        </w:rPr>
        <w:t>х</w:t>
      </w:r>
      <w:r w:rsidRPr="00E05DEA">
        <w:rPr>
          <w:spacing w:val="-4"/>
          <w:kern w:val="20"/>
        </w:rPr>
        <w:t xml:space="preserve">, </w:t>
      </w:r>
      <w:r w:rsidRPr="00E05DEA">
        <w:rPr>
          <w:i/>
          <w:spacing w:val="-4"/>
          <w:kern w:val="20"/>
          <w:lang w:val="en-US"/>
        </w:rPr>
        <w:t>n</w:t>
      </w:r>
      <w:r w:rsidRPr="00E05DEA">
        <w:rPr>
          <w:spacing w:val="-4"/>
          <w:kern w:val="20"/>
        </w:rPr>
        <w:t>,</w:t>
      </w:r>
      <w:r w:rsidRPr="00E05DEA">
        <w:rPr>
          <w:i/>
          <w:spacing w:val="-4"/>
          <w:kern w:val="20"/>
        </w:rPr>
        <w:t xml:space="preserve"> </w:t>
      </w:r>
      <w:r w:rsidRPr="00E05DEA">
        <w:rPr>
          <w:i/>
          <w:spacing w:val="-4"/>
          <w:kern w:val="20"/>
          <w:lang w:val="en-US"/>
        </w:rPr>
        <w:t>f</w:t>
      </w:r>
      <w:r w:rsidRPr="00E05DEA">
        <w:rPr>
          <w:spacing w:val="-4"/>
          <w:kern w:val="20"/>
        </w:rPr>
        <w:t xml:space="preserve"> – переменные параметры; индексы и цифры,</w:t>
      </w:r>
      <w:r w:rsidRPr="00E05DEA">
        <w:t xml:space="preserve"> как правило, не бывают векторными величинами – всегда не жирным!).</w:t>
      </w:r>
      <w:r w:rsidRPr="00E05DEA">
        <w:rPr>
          <w:rFonts w:eastAsia="Times New Roman"/>
          <w:lang w:eastAsia="ru-RU"/>
        </w:rPr>
        <w:t xml:space="preserve"> </w:t>
      </w:r>
    </w:p>
    <w:p w:rsidR="003C22F0" w:rsidRPr="00E05DEA" w:rsidRDefault="003C22F0" w:rsidP="00E05DEA">
      <w:pPr>
        <w:pStyle w:val="a3"/>
      </w:pPr>
      <w:r w:rsidRPr="00E05DEA">
        <w:rPr>
          <w:rFonts w:eastAsia="Times New Roman"/>
          <w:lang w:eastAsia="ru-RU"/>
        </w:rPr>
        <w:t xml:space="preserve">Все употребляемые обозначения и сокращения должны </w:t>
      </w:r>
      <w:r w:rsidRPr="00E05DEA">
        <w:t>быть пояснены.</w:t>
      </w:r>
    </w:p>
    <w:p w:rsidR="003C22F0" w:rsidRPr="00004F34" w:rsidRDefault="003C22F0" w:rsidP="00E05DEA">
      <w:pPr>
        <w:pStyle w:val="a3"/>
        <w:rPr>
          <w:rFonts w:eastAsia="Times New Roman"/>
          <w:lang w:eastAsia="ru-RU"/>
        </w:rPr>
      </w:pPr>
      <w:r w:rsidRPr="00E05DEA">
        <w:t>Еди</w:t>
      </w:r>
      <w:r w:rsidRPr="00E05DEA">
        <w:rPr>
          <w:rFonts w:eastAsia="Times New Roman"/>
          <w:lang w:eastAsia="ru-RU"/>
        </w:rPr>
        <w:t>ницы измерения физических величин долж-ны соответствовать Международной системе единиц (СИ) и написаны по-русски</w:t>
      </w:r>
      <w:r w:rsidRPr="00E05DEA">
        <w:t xml:space="preserve"> через пробел (</w:t>
      </w:r>
      <w:r w:rsidRPr="00E05DEA">
        <w:rPr>
          <w:i/>
        </w:rPr>
        <w:t>х</w:t>
      </w:r>
      <w:r w:rsidRPr="00E05DEA">
        <w:t>,</w:t>
      </w:r>
      <w:r w:rsidRPr="00E05DEA">
        <w:rPr>
          <w:lang w:val="en-US"/>
        </w:rPr>
        <w:t> </w:t>
      </w:r>
      <w:r w:rsidRPr="00E05DEA">
        <w:t xml:space="preserve">ГГц; </w:t>
      </w:r>
      <w:r w:rsidRPr="00E05DEA">
        <w:br/>
        <w:t>43 дБ; 6,5 км/ч;  9,7</w:t>
      </w:r>
      <w:r w:rsidRPr="00E05DEA">
        <w:sym w:font="Symbol" w:char="F0B4"/>
      </w:r>
      <w:r w:rsidRPr="00E05DEA">
        <w:t>10</w:t>
      </w:r>
      <w:r w:rsidRPr="00E05DEA">
        <w:rPr>
          <w:vertAlign w:val="superscript"/>
        </w:rPr>
        <w:t>–5</w:t>
      </w:r>
      <w:r w:rsidRPr="00E05DEA">
        <w:t xml:space="preserve"> </w:t>
      </w:r>
      <w:r w:rsidRPr="00E05DEA">
        <w:rPr>
          <w:color w:val="000000"/>
        </w:rPr>
        <w:t>А/см</w:t>
      </w:r>
      <w:r w:rsidRPr="00E05DEA">
        <w:rPr>
          <w:color w:val="000000"/>
          <w:vertAlign w:val="superscript"/>
        </w:rPr>
        <w:t>2</w:t>
      </w:r>
      <w:r w:rsidRPr="00E05DEA">
        <w:rPr>
          <w:color w:val="000000"/>
        </w:rPr>
        <w:t>;</w:t>
      </w:r>
      <w:r w:rsidRPr="00E05DEA">
        <w:t xml:space="preserve">  </w:t>
      </w:r>
      <w:r w:rsidRPr="00E05DEA">
        <w:rPr>
          <w:i/>
          <w:caps/>
        </w:rPr>
        <w:t>Т</w:t>
      </w:r>
      <w:r w:rsidRPr="00E05DEA">
        <w:t>, град; 7 °С; 5%). Десятичные числа пишутся через запятую (не точку).</w:t>
      </w:r>
      <w:bookmarkStart w:id="0" w:name="_GoBack"/>
      <w:bookmarkEnd w:id="0"/>
      <w:r w:rsidRPr="00004F34">
        <w:t xml:space="preserve"> </w:t>
      </w:r>
    </w:p>
    <w:p w:rsidR="003C22F0" w:rsidRDefault="003C22F0">
      <w:pPr>
        <w:pStyle w:val="a3"/>
      </w:pPr>
    </w:p>
    <w:p w:rsidR="00D66A91" w:rsidRDefault="00D66A91">
      <w:pPr>
        <w:pStyle w:val="a3"/>
      </w:pPr>
      <w:r>
        <w:t>В случае уравнений из нескольких строк, следует разбить их на знаках (суммирование, вычитание, умножение) и записать части одна под другой. Номер формулы ставится напротив последней части.</w:t>
      </w:r>
    </w:p>
    <w:p w:rsidR="00D66A91" w:rsidRDefault="00D66A91">
      <w:pPr>
        <w:pStyle w:val="a3"/>
      </w:pPr>
      <w:r>
        <w:t>Уравнение центрируется в сроке без отступа.</w:t>
      </w:r>
    </w:p>
    <w:p w:rsidR="00D66A91" w:rsidRDefault="00D66A91">
      <w:pPr>
        <w:pStyle w:val="a3"/>
      </w:pPr>
      <w:r>
        <w:t>Нумеруйте уравнения последовательно. Номера уравнений, заключённые в скобки, выравниваются вправо, как в (1), используя отступ вправо с табуляцией. Чтобы сделать уравнения более компактными, можно использовать косую черту ( / ), экспоненциальную функцию, или соответствующие экспоненты. Курсивом Times New Roman отображаются символы для величин и переменных, но не символы греческого алфавита. Для знака минус используйте длинное тире (–) вместо дефиса (-). Знаки препинания в уравнениях расставляйте с использованием запятых или точек, когда они являются частью предложения.</w:t>
      </w:r>
    </w:p>
    <w:p w:rsidR="00D66A91" w:rsidRDefault="00D66A91">
      <w:pPr>
        <w:pStyle w:val="a3"/>
      </w:pPr>
      <w:r>
        <w:t>Используйте ссылку «(1)», а не «уравнение (1)» или «выражение (1)», за исключением случая, когда ссылка открывает предложение: «Выражение (1) описывает  ...»</w:t>
      </w:r>
    </w:p>
    <w:p w:rsidR="00D66A91" w:rsidRDefault="00D66A91">
      <w:pPr>
        <w:pStyle w:val="a3"/>
        <w:ind w:firstLine="0"/>
      </w:pPr>
      <w:r>
        <w:rPr>
          <w:color w:val="FF0000"/>
        </w:rPr>
        <w:t xml:space="preserve">(для выравнивания используется </w:t>
      </w:r>
      <w:r>
        <w:rPr>
          <w:i/>
          <w:color w:val="FF0000"/>
        </w:rPr>
        <w:t>стиль «Формула»</w:t>
      </w:r>
      <w:r>
        <w:rPr>
          <w:color w:val="FF0000"/>
        </w:rPr>
        <w:t>)</w:t>
      </w:r>
    </w:p>
    <w:p w:rsidR="00D66A91" w:rsidRDefault="00D66A91">
      <w:pPr>
        <w:pStyle w:val="a3"/>
      </w:pPr>
    </w:p>
    <w:p w:rsidR="00D66A91" w:rsidRDefault="00D66A91">
      <w:pPr>
        <w:pStyle w:val="af2"/>
      </w:pPr>
      <w:r>
        <w:rPr>
          <w:kern w:val="21"/>
        </w:rPr>
        <w:tab/>
      </w:r>
      <w:r>
        <w:rPr>
          <w:kern w:val="21"/>
          <w:position w:val="-24"/>
        </w:rPr>
        <w:object w:dxaOrig="35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7pt;height:31.3pt" o:ole="">
            <v:imagedata r:id="rId12" o:title=""/>
          </v:shape>
          <o:OLEObject Type="Embed" ProgID="Equation.DSMT4" ShapeID="_x0000_i1025" DrawAspect="Content" ObjectID="_1813060811" r:id="rId13"/>
        </w:object>
      </w:r>
      <w:r>
        <w:t>,</w:t>
      </w:r>
      <w:r>
        <w:tab/>
        <w:t>(1)</w:t>
      </w:r>
    </w:p>
    <w:p w:rsidR="00D66A91" w:rsidRDefault="00D66A91">
      <w:pPr>
        <w:pStyle w:val="af2"/>
        <w:rPr>
          <w:kern w:val="21"/>
        </w:rPr>
      </w:pPr>
      <w:r>
        <w:rPr>
          <w:kern w:val="21"/>
        </w:rPr>
        <w:tab/>
      </w:r>
      <w:r>
        <w:rPr>
          <w:kern w:val="21"/>
          <w:position w:val="-34"/>
        </w:rPr>
        <w:object w:dxaOrig="3980" w:dyaOrig="780">
          <v:shape id="_x0000_i1026" type="#_x0000_t75" style="width:198.45pt;height:39pt" o:ole="">
            <v:imagedata r:id="rId14" o:title=""/>
          </v:shape>
          <o:OLEObject Type="Embed" ProgID="Equation.DSMT4" ShapeID="_x0000_i1026" DrawAspect="Content" ObjectID="_1813060812" r:id="rId15"/>
        </w:object>
      </w:r>
      <w:r>
        <w:rPr>
          <w:kern w:val="21"/>
        </w:rPr>
        <w:tab/>
      </w:r>
    </w:p>
    <w:p w:rsidR="00D66A91" w:rsidRDefault="00D66A91">
      <w:pPr>
        <w:pStyle w:val="af2"/>
        <w:rPr>
          <w:kern w:val="21"/>
        </w:rPr>
      </w:pPr>
      <w:r>
        <w:rPr>
          <w:kern w:val="21"/>
        </w:rPr>
        <w:tab/>
      </w:r>
      <w:r>
        <w:rPr>
          <w:kern w:val="21"/>
          <w:position w:val="-32"/>
        </w:rPr>
        <w:object w:dxaOrig="3980" w:dyaOrig="740">
          <v:shape id="_x0000_i1027" type="#_x0000_t75" style="width:192pt;height:36.85pt" o:ole="">
            <v:imagedata r:id="rId16" o:title=""/>
          </v:shape>
          <o:OLEObject Type="Embed" ProgID="Equation.DSMT4" ShapeID="_x0000_i1027" DrawAspect="Content" ObjectID="_1813060813" r:id="rId17"/>
        </w:object>
      </w:r>
      <w:r>
        <w:rPr>
          <w:kern w:val="21"/>
        </w:rPr>
        <w:tab/>
        <w:t>(2)</w:t>
      </w:r>
    </w:p>
    <w:p w:rsidR="00D66A91" w:rsidRDefault="00D66A91">
      <w:pPr>
        <w:pStyle w:val="a3"/>
        <w:ind w:firstLine="0"/>
        <w:rPr>
          <w:kern w:val="21"/>
        </w:rPr>
      </w:pPr>
      <w:r>
        <w:rPr>
          <w:kern w:val="21"/>
        </w:rPr>
        <w:t xml:space="preserve">где </w:t>
      </w:r>
      <w:r>
        <w:rPr>
          <w:kern w:val="21"/>
          <w:position w:val="-12"/>
        </w:rPr>
        <w:object w:dxaOrig="1200" w:dyaOrig="320">
          <v:shape id="_x0000_i1028" type="#_x0000_t75" style="width:60pt;height:16.3pt" o:ole="">
            <v:imagedata r:id="rId18" o:title=""/>
          </v:shape>
          <o:OLEObject Type="Embed" ProgID="Equation.DSMT4" ShapeID="_x0000_i1028" DrawAspect="Content" ObjectID="_1813060814" r:id="rId19"/>
        </w:object>
      </w:r>
      <w:r>
        <w:rPr>
          <w:kern w:val="21"/>
        </w:rPr>
        <w:t>.</w:t>
      </w:r>
    </w:p>
    <w:p w:rsidR="00D66A91" w:rsidRDefault="00D66A91">
      <w:pPr>
        <w:pStyle w:val="2"/>
      </w:pPr>
      <w:r>
        <w:t>Использование шаблона</w:t>
      </w:r>
    </w:p>
    <w:p w:rsidR="00D66A91" w:rsidRDefault="00D66A91">
      <w:pPr>
        <w:pStyle w:val="a3"/>
      </w:pPr>
      <w:r>
        <w:t xml:space="preserve">После того, как редактирование текста закончено, статья готова для применения шаблона. Сделайте копию файла шаблона, используя команду «Сохранить как». В качестве имени файла статьи используйте фамилию первого автора на русском языке. В этом созданном заново файле выделите всё содержание и импортируйте приготовленный вами текстовый файл. После этого вы будете готовы к формированию стилей в вашей статье; используйте при этом выпадающее окно со стилями в левой части панели инструментов MS </w:t>
      </w:r>
      <w:r>
        <w:rPr>
          <w:lang w:val="en-US"/>
        </w:rPr>
        <w:t>Word</w:t>
      </w:r>
      <w:r>
        <w:t>.</w:t>
      </w:r>
    </w:p>
    <w:p w:rsidR="00D66A91" w:rsidRDefault="00D66A91">
      <w:pPr>
        <w:pStyle w:val="2"/>
      </w:pPr>
      <w:r>
        <w:rPr>
          <w:lang w:val="ru-RU"/>
        </w:rPr>
        <w:t>Определите заголовки</w:t>
      </w:r>
    </w:p>
    <w:p w:rsidR="00D66A91" w:rsidRDefault="00D66A91">
      <w:pPr>
        <w:pStyle w:val="a3"/>
      </w:pPr>
      <w:r>
        <w:t>Заголовки – это структурные элементы, которые помогают читателю ориентироваться в вашей статье. Существует два типа заголовков: структурные заголовки (стиль «Заголовок 3») и текстовые заголовки (стиль «Заголовок 2»).</w:t>
      </w:r>
    </w:p>
    <w:p w:rsidR="00D66A91" w:rsidRDefault="00D66A91">
      <w:pPr>
        <w:pStyle w:val="a3"/>
      </w:pPr>
      <w:r>
        <w:t xml:space="preserve">Структурные заголовки определяют различные части вашей статьи и тематически не зависят друг от </w:t>
      </w:r>
      <w:r>
        <w:rPr>
          <w:spacing w:val="-2"/>
        </w:rPr>
        <w:t xml:space="preserve">друга. Примерами подобных структурных заголовков являются </w:t>
      </w:r>
      <w:r>
        <w:rPr>
          <w:i/>
          <w:spacing w:val="-2"/>
        </w:rPr>
        <w:t>Благодарности</w:t>
      </w:r>
      <w:r>
        <w:rPr>
          <w:spacing w:val="-2"/>
        </w:rPr>
        <w:t xml:space="preserve"> и </w:t>
      </w:r>
      <w:r>
        <w:rPr>
          <w:i/>
          <w:spacing w:val="-2"/>
        </w:rPr>
        <w:t>Литература</w:t>
      </w:r>
      <w:r>
        <w:rPr>
          <w:spacing w:val="-2"/>
        </w:rPr>
        <w:t>, поэто</w:t>
      </w:r>
      <w:r>
        <w:rPr>
          <w:spacing w:val="-2"/>
          <w:kern w:val="20"/>
        </w:rPr>
        <w:t>му правильным стилем для них является «Заголовок 3».</w:t>
      </w:r>
      <w:r>
        <w:rPr>
          <w:spacing w:val="-2"/>
        </w:rPr>
        <w:t xml:space="preserve"> </w:t>
      </w:r>
    </w:p>
    <w:p w:rsidR="00D66A91" w:rsidRDefault="00D66A91">
      <w:pPr>
        <w:pStyle w:val="a3"/>
      </w:pPr>
      <w:r>
        <w:lastRenderedPageBreak/>
        <w:t>Текстовые заголовки формируют темы на основе относительной иерархии. Например, название статьи является главным тестовым заголовком, поскольку весь последующий материал связан этим названием и излагается в соответствии с заданной темой. Если имеется две и более подтемы, то нужно использовать заголовок следующего уровня (обозначаемый римскими цифрами), и, наоборот, если нет, по крайней мере, двух подтем, то подзаголовки вво</w:t>
      </w:r>
      <w:r>
        <w:rPr>
          <w:spacing w:val="-2"/>
          <w:kern w:val="20"/>
        </w:rPr>
        <w:t>дить не следует. Стили «Заголовок 1», «Заголовок 2»,</w:t>
      </w:r>
      <w:r>
        <w:t xml:space="preserve"> «Заголовок 3» прописаны в этом шаблоне.</w:t>
      </w:r>
    </w:p>
    <w:p w:rsidR="00D66A91" w:rsidRDefault="00D66A91">
      <w:pPr>
        <w:pStyle w:val="a3"/>
        <w:rPr>
          <w:strike/>
          <w:color w:val="FF0000"/>
        </w:rPr>
      </w:pPr>
      <w:r>
        <w:t>Используйте стили «</w:t>
      </w:r>
      <w:r>
        <w:rPr>
          <w:caps/>
        </w:rPr>
        <w:t>п</w:t>
      </w:r>
      <w:r>
        <w:t xml:space="preserve">одпись к рисунку» для подписей к вашим рисункам, а «Таблица» и «Заголовок таблицы» для таблиц. </w:t>
      </w:r>
    </w:p>
    <w:p w:rsidR="00D66A91" w:rsidRDefault="00D66A91">
      <w:pPr>
        <w:pStyle w:val="2"/>
      </w:pPr>
      <w:r>
        <w:rPr>
          <w:lang w:val="ru-RU"/>
        </w:rPr>
        <w:t>Рисунки и таблицы</w:t>
      </w:r>
    </w:p>
    <w:p w:rsidR="00D66A91" w:rsidRDefault="00D66A91">
      <w:pPr>
        <w:pStyle w:val="a3"/>
      </w:pPr>
      <w:r>
        <w:t xml:space="preserve">Размещение рисунков и таблиц: размещайте рисунки и таблицы в верхней и нижней части колонок. Избегайте их размещения в середине. Большие рисунки и таблицы могут занимать обе колонки. </w:t>
      </w:r>
    </w:p>
    <w:p w:rsidR="00D66A91" w:rsidRDefault="00D66A91">
      <w:pPr>
        <w:pStyle w:val="a3"/>
      </w:pPr>
      <w:r>
        <w:t>Размеры рисунков и таблиц для их размещения в одной колонке по ширине не должны превышать 8 см (табл. 1, рис. 1), а для размещения на всю ширину листа – 16,7 см  (табл. 2, рис. 2).</w:t>
      </w:r>
    </w:p>
    <w:p w:rsidR="00D66A91" w:rsidRDefault="00D66A91">
      <w:pPr>
        <w:pStyle w:val="a3"/>
        <w:spacing w:line="228" w:lineRule="auto"/>
      </w:pPr>
      <w:r>
        <w:t>Подписи к рисункам должны быть под рисунками, а заголовки таблиц – над таблицами. Вставляйте рисунки и таблицы после того, как они были упомянуты в тексте.</w:t>
      </w:r>
    </w:p>
    <w:p w:rsidR="00D66A91" w:rsidRDefault="00D66A91">
      <w:pPr>
        <w:pStyle w:val="a3"/>
        <w:spacing w:line="228" w:lineRule="auto"/>
      </w:pPr>
    </w:p>
    <w:p w:rsidR="00D66A91" w:rsidRDefault="00D66A91">
      <w:pPr>
        <w:pStyle w:val="af5"/>
      </w:pPr>
      <w:r>
        <w:rPr>
          <w:color w:val="FF0000"/>
        </w:rPr>
        <w:t xml:space="preserve">Стиль «Таблица» </w:t>
      </w:r>
      <w:r>
        <w:t xml:space="preserve"> Таблица 1</w:t>
      </w:r>
    </w:p>
    <w:p w:rsidR="00D66A91" w:rsidRDefault="00D66A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Заголовок таблицы </w:t>
      </w:r>
      <w:r>
        <w:rPr>
          <w:b/>
          <w:color w:val="FF0000"/>
          <w:sz w:val="18"/>
          <w:szCs w:val="18"/>
        </w:rPr>
        <w:t>Стиль «Заголовок таблицы»</w:t>
      </w:r>
    </w:p>
    <w:tbl>
      <w:tblPr>
        <w:tblW w:w="44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1468"/>
        <w:gridCol w:w="1260"/>
        <w:gridCol w:w="1087"/>
      </w:tblGrid>
      <w:tr w:rsidR="00D66A91">
        <w:trPr>
          <w:trHeight w:val="240"/>
          <w:tblHeader/>
          <w:jc w:val="center"/>
        </w:trPr>
        <w:tc>
          <w:tcPr>
            <w:tcW w:w="6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pStyle w:val="af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Заголовок столбца</w:t>
            </w:r>
          </w:p>
        </w:tc>
        <w:tc>
          <w:tcPr>
            <w:tcW w:w="3815" w:type="dxa"/>
            <w:gridSpan w:val="3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pStyle w:val="af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Общий заголовок столбцов таблицы</w:t>
            </w:r>
          </w:p>
        </w:tc>
      </w:tr>
      <w:tr w:rsidR="00D66A91">
        <w:trPr>
          <w:trHeight w:val="240"/>
          <w:tblHeader/>
          <w:jc w:val="center"/>
        </w:trPr>
        <w:tc>
          <w:tcPr>
            <w:tcW w:w="664" w:type="dxa"/>
            <w:vMerge/>
            <w:tcMar>
              <w:left w:w="0" w:type="dxa"/>
              <w:right w:w="0" w:type="dxa"/>
            </w:tcMar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Подзаголовок </w:t>
            </w:r>
            <w:r>
              <w:rPr>
                <w:sz w:val="18"/>
                <w:szCs w:val="18"/>
              </w:rPr>
              <w:br/>
              <w:t>столбца таблицы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Подзаголовок</w:t>
            </w:r>
          </w:p>
        </w:tc>
        <w:tc>
          <w:tcPr>
            <w:tcW w:w="1087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Подзаголовок</w:t>
            </w:r>
          </w:p>
        </w:tc>
      </w:tr>
      <w:tr w:rsidR="00D66A91">
        <w:trPr>
          <w:trHeight w:val="320"/>
          <w:jc w:val="center"/>
        </w:trPr>
        <w:tc>
          <w:tcPr>
            <w:tcW w:w="664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</w:t>
            </w:r>
          </w:p>
        </w:tc>
        <w:tc>
          <w:tcPr>
            <w:tcW w:w="1468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екст в таблице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екст</w:t>
            </w:r>
          </w:p>
        </w:tc>
        <w:tc>
          <w:tcPr>
            <w:tcW w:w="1087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екст</w:t>
            </w:r>
          </w:p>
        </w:tc>
      </w:tr>
    </w:tbl>
    <w:p w:rsidR="00D66A91" w:rsidRDefault="00D66A91">
      <w:pPr>
        <w:ind w:firstLine="397"/>
        <w:rPr>
          <w:i/>
          <w:iCs/>
          <w:sz w:val="18"/>
          <w:szCs w:val="18"/>
        </w:rPr>
      </w:pPr>
      <w:r>
        <w:rPr>
          <w:i/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Пример сноски в таблице. </w:t>
      </w:r>
    </w:p>
    <w:p w:rsidR="00D66A91" w:rsidRDefault="00D66A91">
      <w:pPr>
        <w:tabs>
          <w:tab w:val="num" w:pos="568"/>
        </w:tabs>
        <w:rPr>
          <w:rFonts w:eastAsia="MS Mincho"/>
          <w:sz w:val="18"/>
          <w:szCs w:val="18"/>
        </w:rPr>
      </w:pPr>
    </w:p>
    <w:p w:rsidR="00D66A91" w:rsidRDefault="00D66A91">
      <w:pPr>
        <w:pStyle w:val="a3"/>
      </w:pPr>
      <w:r>
        <w:t>Для пояснительных подписей на рисунках используйте шрифт Times New Roman, такой высоты, чтобы после масштабирования и вставки в рукопись он выглядел, как шрифт 9 пт в тексте. При этом лучше использовать текстовые пояснения вместо символов или аббревиатур. Например, обозначьте отображаемую величину «Ток», или «Ток</w:t>
      </w:r>
      <w:r>
        <w:rPr>
          <w:i/>
        </w:rPr>
        <w:t xml:space="preserve"> I</w:t>
      </w:r>
      <w:r>
        <w:t xml:space="preserve">», а не </w:t>
      </w:r>
      <w:r>
        <w:t>просто «</w:t>
      </w:r>
      <w:r>
        <w:rPr>
          <w:i/>
        </w:rPr>
        <w:t>I</w:t>
      </w:r>
      <w:r>
        <w:t xml:space="preserve">». Если в подписи нужно указать величины, то приводите их, отделяя запятой от величины. Не следует обозначать оси координат с использованием только величин. Например, пишите «Сопротивление </w:t>
      </w:r>
      <w:r>
        <w:rPr>
          <w:i/>
          <w:lang w:val="en-US"/>
        </w:rPr>
        <w:t>R</w:t>
      </w:r>
      <w:r>
        <w:t>, Ом», а не просто «</w:t>
      </w:r>
      <w:r>
        <w:rPr>
          <w:i/>
          <w:lang w:val="en-US"/>
        </w:rPr>
        <w:t>R</w:t>
      </w:r>
      <w:r>
        <w:t>».</w:t>
      </w:r>
    </w:p>
    <w:p w:rsidR="00D66A91" w:rsidRDefault="00D66A91">
      <w:pPr>
        <w:pStyle w:val="a3"/>
      </w:pPr>
      <w:r>
        <w:t xml:space="preserve">Рисунки и фотографии должны быть </w:t>
      </w:r>
      <w:r>
        <w:rPr>
          <w:b/>
          <w:bCs/>
        </w:rPr>
        <w:t>черно-белыми</w:t>
      </w:r>
      <w:r>
        <w:t>, четкими, контрастными, аккуратными, сгруппированными. Надписи на графиках и рисунках – так же как в тексте (не жирным), сетка – четко (не жирно). Единицы измерения – на русском, через пробел (</w:t>
      </w:r>
      <w:r>
        <w:rPr>
          <w:i/>
        </w:rPr>
        <w:t>х</w:t>
      </w:r>
      <w:r>
        <w:t xml:space="preserve">, ГГц; 20 ГГц; </w:t>
      </w:r>
      <w:r>
        <w:rPr>
          <w:i/>
          <w:caps/>
        </w:rPr>
        <w:t>у</w:t>
      </w:r>
      <w:r>
        <w:t>, град;  7 °С). Десятичные числа пишутся через запятую (не точку).</w:t>
      </w:r>
    </w:p>
    <w:p w:rsidR="00D66A91" w:rsidRDefault="00D66A91">
      <w:pPr>
        <w:pStyle w:val="a3"/>
      </w:pPr>
      <w:r>
        <w:t xml:space="preserve">Рисунки могут быть выполнены в программах </w:t>
      </w:r>
      <w:r>
        <w:rPr>
          <w:lang w:val="en-US"/>
        </w:rPr>
        <w:t>CorelDraw</w:t>
      </w:r>
      <w:r>
        <w:t xml:space="preserve">, </w:t>
      </w:r>
      <w:r>
        <w:rPr>
          <w:lang w:val="en-US"/>
        </w:rPr>
        <w:t>Illustrator</w:t>
      </w:r>
      <w:r>
        <w:t xml:space="preserve">, </w:t>
      </w:r>
      <w:r>
        <w:rPr>
          <w:lang w:val="en-US"/>
        </w:rPr>
        <w:t>Word</w:t>
      </w:r>
      <w:r>
        <w:t xml:space="preserve">, </w:t>
      </w:r>
      <w:r>
        <w:rPr>
          <w:lang w:val="en-US"/>
        </w:rPr>
        <w:t>Visio</w:t>
      </w:r>
      <w:r>
        <w:t xml:space="preserve"> и должны давать возможность внесения исправлений.</w:t>
      </w:r>
    </w:p>
    <w:p w:rsidR="00D66A91" w:rsidRDefault="00D66A91">
      <w:pPr>
        <w:pStyle w:val="a3"/>
      </w:pPr>
      <w:r>
        <w:t xml:space="preserve">Иллюстрации, разрешением не менее 300 </w:t>
      </w:r>
      <w:r>
        <w:rPr>
          <w:lang w:val="en-US"/>
        </w:rPr>
        <w:t>dpi</w:t>
      </w:r>
      <w:r>
        <w:t xml:space="preserve">, дублируются отдельными файлами. Если это невозможно, должны быть предоставлены оригиналы  иллюстраций, пригодные для полиграфического ис- полнения. Масштабируя изображение соблюдайте главное условие – читаемость надписей не менее </w:t>
      </w:r>
      <w:r>
        <w:br/>
        <w:t>8–9 кегля шрифтом Times New Roman.</w:t>
      </w:r>
    </w:p>
    <w:p w:rsidR="00D66A91" w:rsidRDefault="00D66A91">
      <w:pPr>
        <w:pStyle w:val="a3"/>
        <w:ind w:firstLine="0"/>
      </w:pPr>
    </w:p>
    <w:p w:rsidR="00D66A91" w:rsidRDefault="00E05DEA">
      <w:pPr>
        <w:pStyle w:val="af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101600</wp:posOffset>
                </wp:positionV>
                <wp:extent cx="2551430" cy="1235710"/>
                <wp:effectExtent l="0" t="0" r="1905" b="3810"/>
                <wp:wrapNone/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1235710"/>
                          <a:chOff x="6354" y="2728"/>
                          <a:chExt cx="4018" cy="1946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3448"/>
                            <a:ext cx="256" cy="1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A91" w:rsidRDefault="00D66A91">
                              <w:pPr>
                                <w:pStyle w:val="af3"/>
                              </w:pPr>
                              <w:r>
                                <w:t xml:space="preserve">Ослабление, дБ   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74" y="2728"/>
                            <a:ext cx="2398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A91" w:rsidRDefault="00D66A91">
                              <w:pPr>
                                <w:pStyle w:val="af3"/>
                              </w:pPr>
                              <w:r>
                                <w:t>Модель Колмогорова–Обухова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14.4pt;margin-top:8pt;width:200.9pt;height:97.3pt;z-index:251657216" coordorigin="6354,2728" coordsize="4018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6354;top:3448;width:256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g6b8A&#10;AADbAAAADwAAAGRycy9kb3ducmV2LnhtbERPS4vCMBC+C/6HMMJeRFPFF91GKQsuXm09eBya6YNt&#10;JqXJ1u6/3wiCt/n4npOcRtOKgXrXWFawWkYgiAurG64U3PLz4gDCeWSNrWVS8EcOTsfpJMFY2wdf&#10;ach8JUIIuxgV1N53sZSuqMmgW9qOOHCl7Q36APtK6h4fIdy0ch1FO2mw4dBQY0dfNRU/2a9RMG5t&#10;dulcnu5wVWbzwd+/03yj1MdsTD9BeBr9W/xyX3SYv4fnL+EAe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S+DpvwAAANsAAAAPAAAAAAAAAAAAAAAAAJgCAABkcnMvZG93bnJl&#10;di54bWxQSwUGAAAAAAQABAD1AAAAhAMAAAAA&#10;" stroked="f">
                  <v:textbox style="layout-flow:vertical;mso-layout-flow-alt:bottom-to-top" inset="0,0,0,0">
                    <w:txbxContent>
                      <w:p w:rsidR="00D66A91" w:rsidRDefault="00D66A91">
                        <w:pPr>
                          <w:pStyle w:val="af3"/>
                        </w:pPr>
                        <w:r>
                          <w:t xml:space="preserve">Ослабление, дБ   </w:t>
                        </w:r>
                      </w:p>
                    </w:txbxContent>
                  </v:textbox>
                </v:shape>
                <v:shape id="Text Box 10" o:spid="_x0000_s1028" type="#_x0000_t202" style="position:absolute;left:7974;top:2728;width:2398;height: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AZ8MA&#10;AADbAAAADwAAAGRycy9kb3ducmV2LnhtbESPzW7CQAyE70h9h5Ur9QabVuJHKQuqkAqIG5AHsLIm&#10;iZr1ht0lSd++PlTiZmvGM5/X29G1qqcQG88G3mcZKOLS24YrA8X1e7oCFROyxdYzGfilCNvNy2SN&#10;ufUDn6m/pEpJCMccDdQpdbnWsazJYZz5jli0mw8Ok6yh0jbgIOGu1R9ZttAOG5aGGjva1VT+XB7O&#10;wCPehva86k9UHHfzYn9fzg/3YMzb6/j1CSrRmJ7m/+ujFXyBlV9kA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LAZ8MAAADbAAAADwAAAAAAAAAAAAAAAACYAgAAZHJzL2Rv&#10;d25yZXYueG1sUEsFBgAAAAAEAAQA9QAAAIgDAAAAAA==&#10;" stroked="f">
                  <v:textbox inset="0,0,0,0">
                    <w:txbxContent>
                      <w:p w:rsidR="00D66A91" w:rsidRDefault="00D66A91">
                        <w:pPr>
                          <w:pStyle w:val="af3"/>
                        </w:pPr>
                        <w:r>
                          <w:t>Модель Колмогорова–Обухова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2470785" cy="1801495"/>
            <wp:effectExtent l="0" t="0" r="5715" b="8255"/>
            <wp:docPr id="5" name="Рисунок 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и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30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5879" r="-183" b="1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91" w:rsidRDefault="00D66A91">
      <w:pPr>
        <w:pStyle w:val="af3"/>
        <w:spacing w:line="216" w:lineRule="auto"/>
        <w:jc w:val="right"/>
      </w:pPr>
      <w:r>
        <w:t>Расстояние, км      </w:t>
      </w:r>
    </w:p>
    <w:p w:rsidR="00D66A91" w:rsidRDefault="00D66A91">
      <w:pPr>
        <w:pStyle w:val="af3"/>
        <w:rPr>
          <w:b/>
        </w:rPr>
      </w:pP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t xml:space="preserve"> </w:t>
      </w:r>
      <w:r>
        <w:t xml:space="preserve"> – Расчет по приведенным формулам</w:t>
      </w:r>
      <w:r>
        <w:rPr>
          <w:b/>
        </w:rPr>
        <w:t xml:space="preserve">  </w:t>
      </w:r>
    </w:p>
    <w:p w:rsidR="00D66A91" w:rsidRDefault="00D66A91">
      <w:pPr>
        <w:pStyle w:val="af3"/>
      </w:pPr>
      <w:r>
        <w:rPr>
          <w:b/>
        </w:rPr>
        <w:t>- - - -</w:t>
      </w:r>
      <w:r>
        <w:t xml:space="preserve">  – Расчет по формулам В.И. Татарского         </w:t>
      </w:r>
    </w:p>
    <w:p w:rsidR="00D66A91" w:rsidRDefault="00D66A91">
      <w:pPr>
        <w:pStyle w:val="af3"/>
      </w:pPr>
      <w:r>
        <w:t xml:space="preserve">Рис. 1. Дистанционная зависимость дополнительного множителя ослабления среднего поля относительно </w:t>
      </w:r>
      <w:r>
        <w:br/>
        <w:t>поля в среде без случайных флуктуаций</w:t>
      </w:r>
    </w:p>
    <w:p w:rsidR="00D66A91" w:rsidRDefault="00D66A91">
      <w:pPr>
        <w:pStyle w:val="af3"/>
      </w:pPr>
      <w:r>
        <w:t xml:space="preserve">Стиль «Подпись к рисунку» </w:t>
      </w:r>
    </w:p>
    <w:p w:rsidR="00D66A91" w:rsidRDefault="00D66A91">
      <w:pPr>
        <w:pStyle w:val="a3"/>
        <w:spacing w:line="264" w:lineRule="auto"/>
        <w:sectPr w:rsidR="00D66A91" w:rsidSect="003A1347">
          <w:footnotePr>
            <w:pos w:val="beneathText"/>
            <w:numFmt w:val="chicago"/>
            <w:numRestart w:val="eachPage"/>
          </w:footnotePr>
          <w:type w:val="continuous"/>
          <w:pgSz w:w="11905" w:h="16837" w:code="9"/>
          <w:pgMar w:top="1418" w:right="1134" w:bottom="1418" w:left="1304" w:header="1134" w:footer="1077" w:gutter="0"/>
          <w:pgNumType w:start="1" w:chapSep="period"/>
          <w:cols w:num="2" w:space="397"/>
          <w:docGrid w:linePitch="360"/>
        </w:sectPr>
      </w:pPr>
    </w:p>
    <w:p w:rsidR="00D66A91" w:rsidRDefault="00D66A91">
      <w:pPr>
        <w:rPr>
          <w:sz w:val="10"/>
          <w:szCs w:val="10"/>
        </w:rPr>
      </w:pPr>
    </w:p>
    <w:p w:rsidR="00D66A91" w:rsidRDefault="00E05DEA">
      <w:pPr>
        <w:pStyle w:val="af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-1270</wp:posOffset>
                </wp:positionV>
                <wp:extent cx="5486400" cy="2203450"/>
                <wp:effectExtent l="0" t="3175" r="635" b="3175"/>
                <wp:wrapNone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203450"/>
                          <a:chOff x="1551" y="6405"/>
                          <a:chExt cx="8640" cy="3470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6651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A91" w:rsidRDefault="00D66A9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9675"/>
                            <a:ext cx="342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A91" w:rsidRDefault="00D66A91">
                              <w:pPr>
                                <w:pStyle w:val="af3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0        500      1000     1500    2000     2500    3000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51" y="6975"/>
                            <a:ext cx="23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A91" w:rsidRDefault="00D66A91">
                              <w:pPr>
                                <w:pStyle w:val="af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Модель Колмогорова–Обухова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58" y="6577"/>
                            <a:ext cx="201" cy="3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2,5</w:t>
                              </w: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1,5</w:t>
                              </w: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0,5</w:t>
                              </w: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6A91" w:rsidRDefault="00D66A91">
                              <w:pPr>
                                <w:pStyle w:val="af3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6405"/>
                            <a:ext cx="54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A91" w:rsidRDefault="00D66A9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sym w:font="Symbol" w:char="F0B4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–3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24" y="7729"/>
                            <a:ext cx="249" cy="1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A91" w:rsidRDefault="00D66A91">
                              <w:pPr>
                                <w:pStyle w:val="af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Ослабление, дБ   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7226"/>
                            <a:ext cx="18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A91" w:rsidRDefault="00D66A91">
                              <w:pPr>
                                <w:pStyle w:val="af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Относительная ошибка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9" style="position:absolute;left:0;text-align:left;margin-left:18pt;margin-top:-.1pt;width:6in;height:173.5pt;z-index:251658240" coordorigin="1551,6405" coordsize="8640,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">
                <v:shape id="Text Box 7" o:spid="_x0000_s1030" type="#_x0000_t202" style="position:absolute;left:2042;top:6651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D66A91" w:rsidRDefault="00D66A9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1" o:spid="_x0000_s1031" type="#_x0000_t202" style="position:absolute;left:1911;top:9675;width:34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D66A91" w:rsidRDefault="00D66A91">
                        <w:pPr>
                          <w:pStyle w:val="af3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0        500      1000     1500    2000     2500    3000</w:t>
                        </w:r>
                      </w:p>
                    </w:txbxContent>
                  </v:textbox>
                </v:shape>
                <v:shape id="Text Box 13" o:spid="_x0000_s1032" type="#_x0000_t202" style="position:absolute;left:7851;top:6975;width:23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<v:textbox inset="0,0,0,0">
                    <w:txbxContent>
                      <w:p w:rsidR="00D66A91" w:rsidRDefault="00D66A91">
                        <w:pPr>
                          <w:pStyle w:val="af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Модель Колмогорова–Обухова</w:t>
                        </w:r>
                      </w:p>
                    </w:txbxContent>
                  </v:textbox>
                </v:shape>
                <v:shape id="Text Box 14" o:spid="_x0000_s1033" type="#_x0000_t202" style="position:absolute;left:1758;top:6577;width:201;height:3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r3jb8A&#10;AADbAAAADwAAAGRycy9kb3ducmV2LnhtbERP24rCMBB9X/Afwgi+ramCq1SjiOAF39R+wNCMbbGZ&#10;1CS23b/fCAu+zeFcZ7XpTS1acr6yrGAyTkAQ51ZXXCjIbvvvBQgfkDXWlknBL3nYrAdfK0y17fhC&#10;7TUUIoawT1FBGUKTSunzkgz6sW2II3e3zmCI0BVSO+xiuKnlNEl+pMGKY0OJDe1Kyh/Xl1Hw8veu&#10;vizaM2Wn3Sw7POez49MpNRr22yWIQH34iP/dJx3nT+H9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6veNvwAAANsAAAAPAAAAAAAAAAAAAAAAAJgCAABkcnMvZG93bnJl&#10;di54bWxQSwUGAAAAAAQABAD1AAAAhAMAAAAA&#10;" stroked="f">
                  <v:textbox inset="0,0,0,0">
                    <w:txbxContent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2,5</w:t>
                        </w: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1,5</w:t>
                        </w: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0,5</w:t>
                        </w: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:rsidR="00D66A91" w:rsidRDefault="00D66A91">
                        <w:pPr>
                          <w:pStyle w:val="af3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5" o:spid="_x0000_s1034" type="#_x0000_t202" style="position:absolute;left:1911;top:6405;width:5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<v:textbox inset="0,0,0,0">
                    <w:txbxContent>
                      <w:p w:rsidR="00D66A91" w:rsidRDefault="00D66A9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sym w:font="Symbol" w:char="F0B4"/>
                        </w: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–3</w:t>
                        </w:r>
                      </w:p>
                    </w:txbxContent>
                  </v:textbox>
                </v:shape>
                <v:shape id="Text Box 16" o:spid="_x0000_s1035" type="#_x0000_t202" style="position:absolute;left:6124;top:7729;width:249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+nsAA&#10;AADbAAAADwAAAGRycy9kb3ducmV2LnhtbERPS2vCQBC+F/wPywi9FLNJ0VCiawiCxWsTDz0O2ckD&#10;s7Mhu8b033cLBW/z8T3nkC9mEDNNrresIIliEMS11T23Cq7VefMBwnlkjYNlUvBDDvLj6uWAmbYP&#10;/qK59K0IIewyVNB5P2ZSurojgy6yI3HgGjsZ9AFOrdQTPkK4GeR7HKfSYM+hocORTh3Vt/JuFCw7&#10;W15GVxUpJk35Nvvvz6LaKvW6Xoo9CE+Lf4r/3Rcd5m/h75dw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l+nsAAAADbAAAADwAAAAAAAAAAAAAAAACYAgAAZHJzL2Rvd25y&#10;ZXYueG1sUEsFBgAAAAAEAAQA9QAAAIUDAAAAAA==&#10;" stroked="f">
                  <v:textbox style="layout-flow:vertical;mso-layout-flow-alt:bottom-to-top" inset="0,0,0,0">
                    <w:txbxContent>
                      <w:p w:rsidR="00D66A91" w:rsidRDefault="00D66A91">
                        <w:pPr>
                          <w:pStyle w:val="af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Ослабление, дБ   </w:t>
                        </w:r>
                      </w:p>
                    </w:txbxContent>
                  </v:textbox>
                </v:shape>
                <v:shape id="Text Box 17" o:spid="_x0000_s1036" type="#_x0000_t202" style="position:absolute;left:1551;top:7226;width:1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BcAA&#10;AADbAAAADwAAAGRycy9kb3ducmV2LnhtbERPS2vCQBC+C/6HZYRexGxSqkh0DUGweG3iweOQnTww&#10;Oxuya0z/fbdQ6G0+vuccs9n0YqLRdZYVJFEMgriyuuNGwa28bPYgnEfW2FsmBd/kIDstF0dMtX3x&#10;F02Fb0QIYZeigtb7IZXSVS0ZdJEdiANX29GgD3BspB7xFcJNL9/jeCcNdhwaWhzo3FL1KJ5Gwby1&#10;xXVwZb7DpC7Wk79/5uWHUm+rOT+A8DT7f/Gf+6rD/C38/hIOk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XbBcAAAADbAAAADwAAAAAAAAAAAAAAAACYAgAAZHJzL2Rvd25y&#10;ZXYueG1sUEsFBgAAAAAEAAQA9QAAAIUDAAAAAA==&#10;" stroked="f">
                  <v:textbox style="layout-flow:vertical;mso-layout-flow-alt:bottom-to-top" inset="0,0,0,0">
                    <w:txbxContent>
                      <w:p w:rsidR="00D66A91" w:rsidRDefault="00D66A91">
                        <w:pPr>
                          <w:pStyle w:val="af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Относительная ошибка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2318385" cy="22098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91" b="1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A91">
        <w:t xml:space="preserve">                    </w:t>
      </w:r>
      <w:r>
        <w:rPr>
          <w:noProof/>
        </w:rPr>
        <w:drawing>
          <wp:inline distT="0" distB="0" distL="0" distR="0">
            <wp:extent cx="2650490" cy="1926590"/>
            <wp:effectExtent l="0" t="0" r="0" b="0"/>
            <wp:docPr id="7" name="Рисунок 7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30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5879" r="-183" b="1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91" w:rsidRDefault="00D66A91">
      <w:pPr>
        <w:pStyle w:val="af7"/>
        <w:tabs>
          <w:tab w:val="clear" w:pos="567"/>
          <w:tab w:val="clear" w:pos="1134"/>
          <w:tab w:val="clear" w:pos="8789"/>
        </w:tabs>
        <w:spacing w:line="216" w:lineRule="auto"/>
        <w:ind w:right="1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Частота,   </w:t>
      </w:r>
      <w:r>
        <w:rPr>
          <w:i/>
          <w:sz w:val="16"/>
          <w:szCs w:val="16"/>
        </w:rPr>
        <w:t>Н</w:t>
      </w:r>
      <w:r>
        <w:rPr>
          <w:sz w:val="16"/>
          <w:szCs w:val="16"/>
        </w:rPr>
        <w:t xml:space="preserve">, МГц                                                                                                         Расстояние,  </w:t>
      </w:r>
      <w:r>
        <w:rPr>
          <w:i/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, км        </w:t>
      </w:r>
    </w:p>
    <w:p w:rsidR="00D66A91" w:rsidRDefault="00D66A91">
      <w:pPr>
        <w:pStyle w:val="af7"/>
        <w:spacing w:line="216" w:lineRule="auto"/>
        <w:rPr>
          <w:i/>
          <w:sz w:val="18"/>
        </w:rPr>
      </w:pPr>
      <w:r>
        <w:rPr>
          <w:i/>
          <w:sz w:val="18"/>
        </w:rPr>
        <w:t>а                                                                                                                      б</w:t>
      </w:r>
    </w:p>
    <w:p w:rsidR="00D66A91" w:rsidRDefault="00D66A91">
      <w:pPr>
        <w:pStyle w:val="af3"/>
        <w:rPr>
          <w:color w:val="FF0000"/>
          <w:sz w:val="20"/>
        </w:rPr>
      </w:pPr>
      <w:r>
        <w:lastRenderedPageBreak/>
        <w:t xml:space="preserve">Рис. 2. Зависимость ошибки расчёта ЭМП от частоты радиоволны – </w:t>
      </w:r>
      <w:r>
        <w:rPr>
          <w:i/>
        </w:rPr>
        <w:t>а</w:t>
      </w:r>
      <w:r>
        <w:t xml:space="preserve">. </w:t>
      </w:r>
      <w:r>
        <w:br/>
        <w:t xml:space="preserve">Дистанционная зависимость дополнительного множителя ослабления среднего поля относительно поля </w:t>
      </w:r>
      <w:r>
        <w:br/>
        <w:t xml:space="preserve">в среде без случайных флуктуаций – </w:t>
      </w:r>
      <w:r>
        <w:rPr>
          <w:i/>
        </w:rPr>
        <w:t xml:space="preserve">б  </w:t>
      </w:r>
      <w:r>
        <w:rPr>
          <w:color w:val="FF0000"/>
        </w:rPr>
        <w:t xml:space="preserve">Стиль «Подпись к рисунку» </w:t>
      </w:r>
    </w:p>
    <w:p w:rsidR="00D66A91" w:rsidRDefault="00D66A91">
      <w:pPr>
        <w:pStyle w:val="af7"/>
        <w:rPr>
          <w:sz w:val="18"/>
        </w:rPr>
      </w:pPr>
    </w:p>
    <w:p w:rsidR="00D66A91" w:rsidRDefault="00D66A91">
      <w:pPr>
        <w:pStyle w:val="af7"/>
        <w:rPr>
          <w:szCs w:val="20"/>
        </w:rPr>
      </w:pPr>
    </w:p>
    <w:p w:rsidR="00D66A91" w:rsidRDefault="00D66A91">
      <w:pPr>
        <w:pStyle w:val="af7"/>
        <w:rPr>
          <w:szCs w:val="20"/>
        </w:rPr>
      </w:pPr>
    </w:p>
    <w:p w:rsidR="00D66A91" w:rsidRDefault="00D66A91">
      <w:pPr>
        <w:pStyle w:val="af5"/>
      </w:pPr>
      <w:r>
        <w:rPr>
          <w:color w:val="FF0000"/>
        </w:rPr>
        <w:t xml:space="preserve">Стиль «Таблица» </w:t>
      </w:r>
      <w:r>
        <w:t xml:space="preserve"> Таблица 2</w:t>
      </w:r>
    </w:p>
    <w:p w:rsidR="00D66A91" w:rsidRDefault="00D66A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Заголовок таблицы </w:t>
      </w:r>
      <w:r>
        <w:rPr>
          <w:b/>
          <w:color w:val="FF0000"/>
          <w:sz w:val="18"/>
          <w:szCs w:val="18"/>
        </w:rPr>
        <w:t>Стиль «Заголовок таблицы»</w:t>
      </w:r>
    </w:p>
    <w:tbl>
      <w:tblPr>
        <w:tblW w:w="94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3004"/>
        <w:gridCol w:w="1315"/>
        <w:gridCol w:w="1423"/>
        <w:gridCol w:w="1207"/>
        <w:gridCol w:w="1423"/>
      </w:tblGrid>
      <w:tr w:rsidR="00D66A91">
        <w:trPr>
          <w:trHeight w:val="20"/>
          <w:tblHeader/>
          <w:jc w:val="center"/>
        </w:trPr>
        <w:tc>
          <w:tcPr>
            <w:tcW w:w="10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pStyle w:val="af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Заголовок столбца</w:t>
            </w:r>
          </w:p>
        </w:tc>
        <w:tc>
          <w:tcPr>
            <w:tcW w:w="3004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pStyle w:val="af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Общий заголовок столбцов </w:t>
            </w:r>
          </w:p>
        </w:tc>
        <w:tc>
          <w:tcPr>
            <w:tcW w:w="5368" w:type="dxa"/>
            <w:gridSpan w:val="4"/>
          </w:tcPr>
          <w:p w:rsidR="00D66A91" w:rsidRDefault="00D66A91">
            <w:pPr>
              <w:pStyle w:val="af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Общий заголовок столбцов </w:t>
            </w:r>
          </w:p>
        </w:tc>
      </w:tr>
      <w:tr w:rsidR="00D66A91">
        <w:trPr>
          <w:trHeight w:val="20"/>
          <w:tblHeader/>
          <w:jc w:val="center"/>
        </w:trPr>
        <w:tc>
          <w:tcPr>
            <w:tcW w:w="1050" w:type="dxa"/>
            <w:vMerge/>
            <w:tcMar>
              <w:left w:w="0" w:type="dxa"/>
              <w:right w:w="0" w:type="dxa"/>
            </w:tcMar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Подзаголовок столбца таблицы</w:t>
            </w:r>
          </w:p>
        </w:tc>
        <w:tc>
          <w:tcPr>
            <w:tcW w:w="1315" w:type="dxa"/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Подзаголовок</w:t>
            </w:r>
          </w:p>
        </w:tc>
        <w:tc>
          <w:tcPr>
            <w:tcW w:w="1423" w:type="dxa"/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Подзаголовок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Подзаголовок</w:t>
            </w:r>
          </w:p>
        </w:tc>
        <w:tc>
          <w:tcPr>
            <w:tcW w:w="1423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Подзаголовок</w:t>
            </w:r>
          </w:p>
        </w:tc>
      </w:tr>
      <w:tr w:rsidR="00D66A91">
        <w:trPr>
          <w:trHeight w:val="20"/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</w:t>
            </w:r>
          </w:p>
        </w:tc>
        <w:tc>
          <w:tcPr>
            <w:tcW w:w="3004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екст в таблице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15" w:type="dxa"/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екст</w:t>
            </w:r>
          </w:p>
        </w:tc>
        <w:tc>
          <w:tcPr>
            <w:tcW w:w="1423" w:type="dxa"/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екст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екст</w:t>
            </w:r>
          </w:p>
        </w:tc>
        <w:tc>
          <w:tcPr>
            <w:tcW w:w="1423" w:type="dxa"/>
            <w:tcMar>
              <w:left w:w="0" w:type="dxa"/>
              <w:right w:w="0" w:type="dxa"/>
            </w:tcMar>
            <w:vAlign w:val="center"/>
          </w:tcPr>
          <w:p w:rsidR="00D66A91" w:rsidRDefault="00D66A91">
            <w:pPr>
              <w:jc w:val="center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екст</w:t>
            </w:r>
          </w:p>
        </w:tc>
      </w:tr>
    </w:tbl>
    <w:p w:rsidR="00D66A91" w:rsidRDefault="00D66A91">
      <w:pPr>
        <w:ind w:firstLine="397"/>
        <w:rPr>
          <w:i/>
          <w:iCs/>
          <w:sz w:val="18"/>
          <w:szCs w:val="18"/>
        </w:rPr>
      </w:pPr>
      <w:r>
        <w:rPr>
          <w:i/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Пример сноски в таблице. </w:t>
      </w:r>
    </w:p>
    <w:p w:rsidR="00D66A91" w:rsidRDefault="00D66A91">
      <w:pPr>
        <w:pStyle w:val="af7"/>
        <w:rPr>
          <w:sz w:val="18"/>
        </w:rPr>
      </w:pPr>
    </w:p>
    <w:p w:rsidR="00D66A91" w:rsidRDefault="00D66A91">
      <w:pPr>
        <w:pStyle w:val="af7"/>
        <w:rPr>
          <w:szCs w:val="20"/>
        </w:rPr>
        <w:sectPr w:rsidR="00D66A91" w:rsidSect="003A1347">
          <w:footnotePr>
            <w:pos w:val="beneathText"/>
            <w:numFmt w:val="chicago"/>
            <w:numRestart w:val="eachPage"/>
          </w:footnotePr>
          <w:type w:val="continuous"/>
          <w:pgSz w:w="11905" w:h="16837" w:code="9"/>
          <w:pgMar w:top="1418" w:right="1134" w:bottom="1418" w:left="1304" w:header="1134" w:footer="1077" w:gutter="0"/>
          <w:pgNumType w:start="5" w:chapSep="period"/>
          <w:cols w:space="397"/>
          <w:docGrid w:linePitch="360"/>
        </w:sectPr>
      </w:pPr>
    </w:p>
    <w:p w:rsidR="00D66A91" w:rsidRDefault="00D66A91">
      <w:pPr>
        <w:pStyle w:val="3"/>
        <w:rPr>
          <w:i w:val="0"/>
        </w:rPr>
      </w:pPr>
      <w:r>
        <w:t>Благодарности</w:t>
      </w:r>
      <w:r>
        <w:rPr>
          <w:color w:val="FF0000"/>
        </w:rPr>
        <w:t xml:space="preserve"> </w:t>
      </w:r>
      <w:r>
        <w:rPr>
          <w:iCs/>
          <w:color w:val="FF0000"/>
        </w:rPr>
        <w:t>(</w:t>
      </w:r>
      <w:r>
        <w:rPr>
          <w:iCs/>
          <w:smallCaps/>
          <w:color w:val="FF0000"/>
        </w:rPr>
        <w:t>З</w:t>
      </w:r>
      <w:r>
        <w:rPr>
          <w:color w:val="FF0000"/>
        </w:rPr>
        <w:t>аголовок</w:t>
      </w:r>
      <w:r>
        <w:rPr>
          <w:iCs/>
          <w:smallCaps/>
          <w:color w:val="FF0000"/>
        </w:rPr>
        <w:t xml:space="preserve"> 3</w:t>
      </w:r>
      <w:r>
        <w:rPr>
          <w:iCs/>
          <w:color w:val="FF0000"/>
        </w:rPr>
        <w:t>)</w:t>
      </w:r>
    </w:p>
    <w:p w:rsidR="00D66A91" w:rsidRDefault="00D66A91">
      <w:pPr>
        <w:pStyle w:val="a3"/>
      </w:pPr>
      <w:r>
        <w:t xml:space="preserve">Этот раздел необязательный. Иногда в этом разделе статьи авторы упоминают те физические лица и/или организации, которые, по их мнению, внесли определённый вклад в данную работу. Упоминание организаций, профинансировавших проведение исследований, результаты которых излагаются в данной статье (Работа выполнена при финансовой поддержке …), приводится отдельным абзацем в конце текста перед разделом </w:t>
      </w:r>
      <w:r>
        <w:rPr>
          <w:i/>
        </w:rPr>
        <w:t>Литература.</w:t>
      </w:r>
    </w:p>
    <w:p w:rsidR="00D66A91" w:rsidRDefault="00D66A91">
      <w:pPr>
        <w:pStyle w:val="3"/>
      </w:pPr>
      <w:r>
        <w:t xml:space="preserve">Литература  </w:t>
      </w:r>
      <w:r>
        <w:rPr>
          <w:color w:val="FF0000"/>
        </w:rPr>
        <w:t xml:space="preserve"> </w:t>
      </w:r>
      <w:r>
        <w:rPr>
          <w:iCs/>
          <w:color w:val="FF0000"/>
        </w:rPr>
        <w:t>(</w:t>
      </w:r>
      <w:r>
        <w:rPr>
          <w:iCs/>
          <w:smallCaps/>
          <w:color w:val="FF0000"/>
        </w:rPr>
        <w:t>З</w:t>
      </w:r>
      <w:r>
        <w:rPr>
          <w:color w:val="FF0000"/>
        </w:rPr>
        <w:t>аголовок</w:t>
      </w:r>
      <w:r>
        <w:rPr>
          <w:iCs/>
          <w:smallCaps/>
          <w:color w:val="FF0000"/>
        </w:rPr>
        <w:t xml:space="preserve"> 3</w:t>
      </w:r>
      <w:r>
        <w:rPr>
          <w:iCs/>
          <w:color w:val="FF0000"/>
        </w:rPr>
        <w:t>)</w:t>
      </w:r>
    </w:p>
    <w:p w:rsidR="00D66A91" w:rsidRDefault="00D66A91">
      <w:pPr>
        <w:pStyle w:val="a3"/>
      </w:pPr>
      <w:r>
        <w:t>В тексте статьи цитируемые источники нумеруются последовательно в квадратных скобках [</w:t>
      </w:r>
      <w:r>
        <w:rPr>
          <w:rStyle w:val="ad"/>
        </w:rPr>
        <w:t>1</w:t>
      </w:r>
      <w:r>
        <w:t>]. Знаки препинания в предложении следуют за квадратными скобками [2]. Ссылаться на источник нужно просто как [3] – не используйте запись вида «источник [3]», за исключением начала предложения: «Источник [3] был первой работой, ...». В списке под заглавием «Литература» библиографии нумеруются без квадратных скобок.</w:t>
      </w:r>
    </w:p>
    <w:p w:rsidR="00D66A91" w:rsidRDefault="00D66A91">
      <w:pPr>
        <w:pStyle w:val="a3"/>
      </w:pPr>
      <w:r>
        <w:t>На неопубликованные источники ссылаться нельзя. Статьи, которые были приняты для публикации, должны упоминаться как «в печати» [4]. С заглавной буквы пишите только первое слово в названии статьи, кроме простых символов.</w:t>
      </w:r>
    </w:p>
    <w:p w:rsidR="00D66A91" w:rsidRDefault="00D66A91">
      <w:pPr>
        <w:pStyle w:val="3"/>
      </w:pPr>
      <w:r>
        <w:t xml:space="preserve">Литература  </w:t>
      </w:r>
      <w:r>
        <w:rPr>
          <w:color w:val="FF0000"/>
        </w:rPr>
        <w:t xml:space="preserve"> </w:t>
      </w:r>
      <w:r>
        <w:rPr>
          <w:iCs/>
          <w:color w:val="FF0000"/>
        </w:rPr>
        <w:t>(</w:t>
      </w:r>
      <w:r>
        <w:rPr>
          <w:iCs/>
          <w:smallCaps/>
          <w:color w:val="FF0000"/>
        </w:rPr>
        <w:t>З</w:t>
      </w:r>
      <w:r>
        <w:rPr>
          <w:color w:val="FF0000"/>
        </w:rPr>
        <w:t>аголовок</w:t>
      </w:r>
      <w:r>
        <w:rPr>
          <w:iCs/>
          <w:smallCaps/>
          <w:color w:val="FF0000"/>
        </w:rPr>
        <w:t xml:space="preserve"> 3</w:t>
      </w:r>
      <w:r>
        <w:rPr>
          <w:iCs/>
          <w:color w:val="FF0000"/>
        </w:rPr>
        <w:t>)</w:t>
      </w:r>
    </w:p>
    <w:p w:rsidR="009D1FAE" w:rsidRPr="00081B85" w:rsidRDefault="009D1FAE" w:rsidP="009D1FAE">
      <w:pPr>
        <w:pStyle w:val="a3"/>
        <w:tabs>
          <w:tab w:val="left" w:pos="3261"/>
        </w:tabs>
        <w:rPr>
          <w:sz w:val="18"/>
          <w:szCs w:val="18"/>
        </w:rPr>
      </w:pPr>
      <w:r w:rsidRPr="00081B85">
        <w:rPr>
          <w:sz w:val="18"/>
          <w:szCs w:val="18"/>
        </w:rPr>
        <w:t>1. Беляев Ю.К. Аналитические случайные процессы // Теория вероятностей и ее применение</w:t>
      </w:r>
      <w:r w:rsidRPr="00081B85">
        <w:rPr>
          <w:sz w:val="18"/>
          <w:szCs w:val="18"/>
          <w:highlight w:val="yellow"/>
        </w:rPr>
        <w:t>. –</w:t>
      </w:r>
      <w:r w:rsidRPr="00081B85">
        <w:rPr>
          <w:sz w:val="18"/>
          <w:szCs w:val="18"/>
        </w:rPr>
        <w:t xml:space="preserve"> 1959</w:t>
      </w:r>
      <w:r w:rsidRPr="00081B85">
        <w:rPr>
          <w:sz w:val="18"/>
          <w:szCs w:val="18"/>
          <w:highlight w:val="yellow"/>
        </w:rPr>
        <w:t>. –</w:t>
      </w:r>
      <w:r w:rsidRPr="00081B85">
        <w:rPr>
          <w:sz w:val="18"/>
          <w:szCs w:val="18"/>
        </w:rPr>
        <w:t xml:space="preserve"> Т. 4</w:t>
      </w:r>
      <w:r w:rsidRPr="00081B85">
        <w:rPr>
          <w:sz w:val="18"/>
          <w:szCs w:val="18"/>
          <w:highlight w:val="yellow"/>
        </w:rPr>
        <w:t>, в</w:t>
      </w:r>
      <w:r w:rsidRPr="00081B85">
        <w:rPr>
          <w:sz w:val="18"/>
          <w:szCs w:val="18"/>
        </w:rPr>
        <w:t>ып. 4</w:t>
      </w:r>
      <w:r w:rsidRPr="00081B85">
        <w:rPr>
          <w:sz w:val="18"/>
          <w:szCs w:val="18"/>
          <w:highlight w:val="yellow"/>
        </w:rPr>
        <w:t>. –</w:t>
      </w:r>
      <w:r w:rsidRPr="00081B85">
        <w:rPr>
          <w:sz w:val="18"/>
          <w:szCs w:val="18"/>
        </w:rPr>
        <w:t xml:space="preserve"> С. 437–459. </w:t>
      </w:r>
      <w:r w:rsidRPr="00081B85">
        <w:rPr>
          <w:sz w:val="18"/>
          <w:szCs w:val="18"/>
          <w:highlight w:val="yellow"/>
        </w:rPr>
        <w:t>Один авт., продолжающееся издание</w:t>
      </w:r>
      <w:r w:rsidRPr="00081B85">
        <w:rPr>
          <w:sz w:val="18"/>
          <w:szCs w:val="18"/>
        </w:rPr>
        <w:t>.</w:t>
      </w:r>
    </w:p>
    <w:p w:rsidR="009D1FAE" w:rsidRPr="00081B85" w:rsidRDefault="009D1FAE" w:rsidP="009D1FAE">
      <w:pPr>
        <w:pStyle w:val="a3"/>
        <w:rPr>
          <w:sz w:val="18"/>
          <w:szCs w:val="18"/>
          <w:lang w:val="en-US"/>
        </w:rPr>
      </w:pPr>
      <w:r w:rsidRPr="00081B85">
        <w:rPr>
          <w:sz w:val="18"/>
          <w:szCs w:val="18"/>
        </w:rPr>
        <w:t xml:space="preserve">2. Журкин </w:t>
      </w:r>
      <w:r w:rsidRPr="00081B85">
        <w:rPr>
          <w:sz w:val="18"/>
          <w:szCs w:val="18"/>
          <w:highlight w:val="yellow"/>
        </w:rPr>
        <w:t>И.Г.</w:t>
      </w:r>
      <w:r w:rsidRPr="00081B85">
        <w:rPr>
          <w:sz w:val="18"/>
          <w:szCs w:val="18"/>
        </w:rPr>
        <w:t xml:space="preserve"> Методы вычислений в геодезии: </w:t>
      </w:r>
      <w:r w:rsidRPr="00081B85">
        <w:rPr>
          <w:sz w:val="18"/>
          <w:szCs w:val="18"/>
          <w:highlight w:val="yellow"/>
        </w:rPr>
        <w:t>у</w:t>
      </w:r>
      <w:r w:rsidRPr="00081B85">
        <w:rPr>
          <w:sz w:val="18"/>
          <w:szCs w:val="18"/>
        </w:rPr>
        <w:t>чеб. пособие</w:t>
      </w:r>
      <w:r w:rsidRPr="00081B85">
        <w:rPr>
          <w:sz w:val="18"/>
          <w:szCs w:val="18"/>
          <w:lang w:val="en-US"/>
        </w:rPr>
        <w:t> </w:t>
      </w:r>
      <w:r w:rsidRPr="00081B85">
        <w:rPr>
          <w:sz w:val="18"/>
          <w:szCs w:val="18"/>
        </w:rPr>
        <w:t xml:space="preserve">/ </w:t>
      </w:r>
      <w:r w:rsidRPr="00081B85">
        <w:rPr>
          <w:sz w:val="18"/>
          <w:szCs w:val="18"/>
          <w:highlight w:val="yellow"/>
        </w:rPr>
        <w:t>И.Г.</w:t>
      </w:r>
      <w:r w:rsidRPr="00081B85">
        <w:rPr>
          <w:sz w:val="18"/>
          <w:szCs w:val="18"/>
        </w:rPr>
        <w:t xml:space="preserve"> Журкин, </w:t>
      </w:r>
      <w:r w:rsidRPr="00081B85">
        <w:rPr>
          <w:sz w:val="18"/>
          <w:szCs w:val="18"/>
          <w:highlight w:val="yellow"/>
        </w:rPr>
        <w:t>Ю.М</w:t>
      </w:r>
      <w:r w:rsidRPr="00081B85">
        <w:rPr>
          <w:sz w:val="18"/>
          <w:szCs w:val="18"/>
        </w:rPr>
        <w:t>. Нейман</w:t>
      </w:r>
      <w:r w:rsidRPr="00081B85">
        <w:rPr>
          <w:sz w:val="18"/>
          <w:szCs w:val="18"/>
          <w:highlight w:val="yellow"/>
        </w:rPr>
        <w:t>. –</w:t>
      </w:r>
      <w:r w:rsidRPr="00081B85">
        <w:rPr>
          <w:sz w:val="18"/>
          <w:szCs w:val="18"/>
        </w:rPr>
        <w:t xml:space="preserve"> М.: Недра, 1988</w:t>
      </w:r>
      <w:r w:rsidRPr="00081B85">
        <w:rPr>
          <w:sz w:val="18"/>
          <w:szCs w:val="18"/>
          <w:highlight w:val="yellow"/>
        </w:rPr>
        <w:t>. </w:t>
      </w:r>
      <w:r w:rsidRPr="00081B85">
        <w:rPr>
          <w:sz w:val="18"/>
          <w:szCs w:val="18"/>
          <w:highlight w:val="yellow"/>
        </w:rPr>
        <w:sym w:font="Symbol" w:char="F02D"/>
      </w:r>
      <w:r w:rsidRPr="00081B85">
        <w:rPr>
          <w:sz w:val="18"/>
          <w:szCs w:val="18"/>
        </w:rPr>
        <w:t xml:space="preserve"> </w:t>
      </w:r>
      <w:r w:rsidRPr="00081B85">
        <w:rPr>
          <w:sz w:val="18"/>
          <w:szCs w:val="18"/>
          <w:lang w:val="en-US"/>
        </w:rPr>
        <w:t>304 </w:t>
      </w:r>
      <w:r w:rsidRPr="00081B85">
        <w:rPr>
          <w:sz w:val="18"/>
          <w:szCs w:val="18"/>
        </w:rPr>
        <w:t>с</w:t>
      </w:r>
      <w:r w:rsidRPr="00081B85">
        <w:rPr>
          <w:sz w:val="18"/>
          <w:szCs w:val="18"/>
          <w:lang w:val="en-US"/>
        </w:rPr>
        <w:t xml:space="preserve">.              </w:t>
      </w:r>
      <w:r w:rsidRPr="00081B85">
        <w:rPr>
          <w:sz w:val="18"/>
          <w:szCs w:val="18"/>
          <w:highlight w:val="yellow"/>
        </w:rPr>
        <w:t>Два</w:t>
      </w:r>
      <w:r w:rsidRPr="00081B85">
        <w:rPr>
          <w:sz w:val="18"/>
          <w:szCs w:val="18"/>
          <w:highlight w:val="yellow"/>
          <w:lang w:val="en-US"/>
        </w:rPr>
        <w:t xml:space="preserve">  </w:t>
      </w:r>
      <w:r w:rsidRPr="00081B85">
        <w:rPr>
          <w:sz w:val="18"/>
          <w:szCs w:val="18"/>
          <w:highlight w:val="yellow"/>
        </w:rPr>
        <w:t>авт</w:t>
      </w:r>
      <w:r w:rsidRPr="00081B85">
        <w:rPr>
          <w:sz w:val="18"/>
          <w:szCs w:val="18"/>
          <w:highlight w:val="yellow"/>
          <w:lang w:val="en-US"/>
        </w:rPr>
        <w:t xml:space="preserve">., </w:t>
      </w:r>
      <w:r w:rsidRPr="00081B85">
        <w:rPr>
          <w:sz w:val="18"/>
          <w:szCs w:val="18"/>
          <w:highlight w:val="yellow"/>
        </w:rPr>
        <w:t>книга</w:t>
      </w:r>
      <w:r w:rsidRPr="00081B85">
        <w:rPr>
          <w:sz w:val="18"/>
          <w:szCs w:val="18"/>
          <w:lang w:val="en-US"/>
        </w:rPr>
        <w:t>.</w:t>
      </w:r>
    </w:p>
    <w:p w:rsidR="009D1FAE" w:rsidRPr="00081B85" w:rsidRDefault="009D1FAE" w:rsidP="009D1FAE">
      <w:pPr>
        <w:pStyle w:val="a3"/>
        <w:rPr>
          <w:sz w:val="18"/>
          <w:szCs w:val="18"/>
        </w:rPr>
      </w:pPr>
      <w:r w:rsidRPr="00081B85">
        <w:rPr>
          <w:sz w:val="18"/>
          <w:szCs w:val="18"/>
          <w:lang w:val="en-US"/>
        </w:rPr>
        <w:t>3. Azzam </w:t>
      </w:r>
      <w:r w:rsidRPr="00081B85">
        <w:rPr>
          <w:sz w:val="18"/>
          <w:szCs w:val="18"/>
          <w:highlight w:val="yellow"/>
          <w:lang w:val="en-US"/>
        </w:rPr>
        <w:t>R.M.A</w:t>
      </w:r>
      <w:r w:rsidRPr="00081B85">
        <w:rPr>
          <w:sz w:val="18"/>
          <w:szCs w:val="18"/>
          <w:lang w:val="en-US"/>
        </w:rPr>
        <w:t xml:space="preserve">. Ellipsometry and Polarized Light / </w:t>
      </w:r>
      <w:r w:rsidRPr="00081B85">
        <w:rPr>
          <w:sz w:val="18"/>
          <w:szCs w:val="18"/>
          <w:highlight w:val="yellow"/>
          <w:lang w:val="en-US"/>
        </w:rPr>
        <w:t>R.M.A.</w:t>
      </w:r>
      <w:r w:rsidRPr="00081B85">
        <w:rPr>
          <w:sz w:val="18"/>
          <w:szCs w:val="18"/>
          <w:lang w:val="en-US"/>
        </w:rPr>
        <w:t xml:space="preserve"> Azzam, </w:t>
      </w:r>
      <w:r w:rsidRPr="00081B85">
        <w:rPr>
          <w:sz w:val="18"/>
          <w:szCs w:val="18"/>
          <w:highlight w:val="yellow"/>
          <w:lang w:val="en-US"/>
        </w:rPr>
        <w:t>N.M.</w:t>
      </w:r>
      <w:r w:rsidRPr="00081B85">
        <w:rPr>
          <w:sz w:val="18"/>
          <w:szCs w:val="18"/>
          <w:lang w:val="en-US"/>
        </w:rPr>
        <w:t xml:space="preserve"> Bashara. – Amsterdam: North-Holland, 1977. – 653 p.                   </w:t>
      </w:r>
      <w:r w:rsidRPr="00081B85">
        <w:rPr>
          <w:sz w:val="18"/>
          <w:szCs w:val="18"/>
          <w:highlight w:val="yellow"/>
        </w:rPr>
        <w:t>Два и три авт. (хоть книга, хоть продолжающееся издание)</w:t>
      </w:r>
      <w:r w:rsidRPr="00081B85">
        <w:rPr>
          <w:sz w:val="18"/>
          <w:szCs w:val="18"/>
        </w:rPr>
        <w:t>.</w:t>
      </w:r>
    </w:p>
    <w:p w:rsidR="009D1FAE" w:rsidRPr="00081B85" w:rsidRDefault="009D1FAE" w:rsidP="009D1FAE">
      <w:pPr>
        <w:pStyle w:val="a3"/>
        <w:tabs>
          <w:tab w:val="left" w:pos="3261"/>
        </w:tabs>
        <w:rPr>
          <w:sz w:val="18"/>
          <w:szCs w:val="18"/>
        </w:rPr>
      </w:pPr>
      <w:r w:rsidRPr="00081B85">
        <w:rPr>
          <w:sz w:val="18"/>
          <w:szCs w:val="18"/>
        </w:rPr>
        <w:t>4.</w:t>
      </w:r>
      <w:r w:rsidRPr="00081B85">
        <w:rPr>
          <w:sz w:val="18"/>
          <w:szCs w:val="18"/>
          <w:lang w:val="en-US"/>
        </w:rPr>
        <w:t> </w:t>
      </w:r>
      <w:r w:rsidRPr="00081B85">
        <w:rPr>
          <w:sz w:val="18"/>
          <w:szCs w:val="18"/>
        </w:rPr>
        <w:t>Инфекционная теория новообразований  и нанобактерия (перспективы исследований) / Г.В. Смирнов, В.Т. Волков, Н.Н. Волко</w:t>
      </w:r>
      <w:r w:rsidRPr="00081B85">
        <w:rPr>
          <w:sz w:val="18"/>
          <w:szCs w:val="18"/>
        </w:rPr>
        <w:softHyphen/>
        <w:t xml:space="preserve">ва, С.М. Шихман // Сибирский медицинский журнал (Иркутск). – 2003. – Т. 26, № 6. – С. 9–20.       </w:t>
      </w:r>
      <w:r w:rsidRPr="00081B85">
        <w:rPr>
          <w:sz w:val="18"/>
          <w:szCs w:val="18"/>
          <w:highlight w:val="yellow"/>
        </w:rPr>
        <w:t>Четыре и более авт. – записывается под заглавием</w:t>
      </w:r>
    </w:p>
    <w:p w:rsidR="009D1FAE" w:rsidRPr="00081B85" w:rsidRDefault="009D1FAE" w:rsidP="009D1FAE">
      <w:pPr>
        <w:pStyle w:val="a3"/>
        <w:rPr>
          <w:sz w:val="18"/>
          <w:szCs w:val="18"/>
        </w:rPr>
      </w:pPr>
      <w:r w:rsidRPr="00081B85">
        <w:rPr>
          <w:sz w:val="18"/>
          <w:szCs w:val="18"/>
        </w:rPr>
        <w:t xml:space="preserve">5. Пат. 2 277 751 РФ, МПК </w:t>
      </w:r>
      <w:r w:rsidRPr="00081B85">
        <w:rPr>
          <w:sz w:val="18"/>
          <w:szCs w:val="18"/>
          <w:lang w:val="en-US"/>
        </w:rPr>
        <w:t>H </w:t>
      </w:r>
      <w:r w:rsidRPr="00081B85">
        <w:rPr>
          <w:sz w:val="18"/>
          <w:szCs w:val="18"/>
        </w:rPr>
        <w:t>03</w:t>
      </w:r>
      <w:r w:rsidRPr="00081B85">
        <w:rPr>
          <w:sz w:val="18"/>
          <w:szCs w:val="18"/>
          <w:lang w:val="en-US"/>
        </w:rPr>
        <w:t> D </w:t>
      </w:r>
      <w:r w:rsidRPr="00081B85">
        <w:rPr>
          <w:sz w:val="18"/>
          <w:szCs w:val="18"/>
        </w:rPr>
        <w:t xml:space="preserve">7/18. Способ преобразования частоты с подавлением зеркальной помехи и преобразователь для его осуществления / В.Н. Масленников (РФ). – № 2 004 120 624 / 09; </w:t>
      </w:r>
      <w:r w:rsidRPr="00081B85">
        <w:rPr>
          <w:sz w:val="18"/>
          <w:szCs w:val="18"/>
          <w:highlight w:val="yellow"/>
        </w:rPr>
        <w:t>з</w:t>
      </w:r>
      <w:r w:rsidRPr="00081B85">
        <w:rPr>
          <w:sz w:val="18"/>
          <w:szCs w:val="18"/>
        </w:rPr>
        <w:t xml:space="preserve">аявл. 05.07.05; </w:t>
      </w:r>
      <w:r w:rsidRPr="00081B85">
        <w:rPr>
          <w:sz w:val="18"/>
          <w:szCs w:val="18"/>
          <w:highlight w:val="yellow"/>
        </w:rPr>
        <w:t>о</w:t>
      </w:r>
      <w:r w:rsidRPr="00081B85">
        <w:rPr>
          <w:sz w:val="18"/>
          <w:szCs w:val="18"/>
        </w:rPr>
        <w:t>публ. 10.06.06, Бюл. № 16. – 3 с.</w:t>
      </w:r>
    </w:p>
    <w:p w:rsidR="009D1FAE" w:rsidRPr="00081B85" w:rsidRDefault="009D1FAE" w:rsidP="009D1FAE">
      <w:pPr>
        <w:pStyle w:val="a3"/>
        <w:rPr>
          <w:sz w:val="18"/>
          <w:szCs w:val="18"/>
        </w:rPr>
      </w:pPr>
      <w:r w:rsidRPr="00081B85">
        <w:rPr>
          <w:sz w:val="18"/>
          <w:szCs w:val="18"/>
        </w:rPr>
        <w:t>6.</w:t>
      </w:r>
      <w:r w:rsidRPr="00081B85">
        <w:rPr>
          <w:sz w:val="18"/>
          <w:szCs w:val="18"/>
          <w:lang w:val="en-US"/>
        </w:rPr>
        <w:t> </w:t>
      </w:r>
      <w:r w:rsidRPr="00081B85">
        <w:rPr>
          <w:sz w:val="18"/>
          <w:szCs w:val="18"/>
        </w:rPr>
        <w:t>А. с. 1765238 СССР, МКИ2 С 22 С 37/10. Износостойкий чугун/ М.И. Карпенко. (СССР) – № 4870354/02; заявл. 02.11.90; опубл. 30.09.92, Бюл. № 36. – 4</w:t>
      </w:r>
      <w:r w:rsidRPr="00081B85">
        <w:rPr>
          <w:sz w:val="18"/>
          <w:szCs w:val="18"/>
          <w:lang w:val="en-US"/>
        </w:rPr>
        <w:t> </w:t>
      </w:r>
      <w:r w:rsidRPr="00081B85">
        <w:rPr>
          <w:sz w:val="18"/>
          <w:szCs w:val="18"/>
        </w:rPr>
        <w:t>с.</w:t>
      </w:r>
    </w:p>
    <w:p w:rsidR="009D1FAE" w:rsidRPr="00081B85" w:rsidRDefault="009D1FAE" w:rsidP="009D1FAE">
      <w:pPr>
        <w:pStyle w:val="a3"/>
        <w:rPr>
          <w:sz w:val="18"/>
          <w:szCs w:val="18"/>
        </w:rPr>
      </w:pPr>
      <w:r w:rsidRPr="00081B85">
        <w:rPr>
          <w:sz w:val="18"/>
          <w:szCs w:val="18"/>
        </w:rPr>
        <w:t>7. Свидетельство о государственной регистрации программы для ЭВМ №2012660373. TALGAT 2011 / Т.Р. Газизов, А.О. Мелкозеров, Т.Т. Газизов и др. – Заявка №2012618426. Дата поступления 5 октября 2012 г. Зарегистрировано в Реестре программ для ЭВМ 16 ноября 2012 г.</w:t>
      </w:r>
    </w:p>
    <w:p w:rsidR="009D1FAE" w:rsidRPr="00081B85" w:rsidRDefault="009D1FAE" w:rsidP="009D1FAE">
      <w:pPr>
        <w:pStyle w:val="a3"/>
        <w:rPr>
          <w:sz w:val="18"/>
          <w:szCs w:val="18"/>
        </w:rPr>
      </w:pPr>
      <w:bookmarkStart w:id="1" w:name="_Ref176538663"/>
      <w:bookmarkStart w:id="2" w:name="_Ref182754895"/>
      <w:r w:rsidRPr="00081B85">
        <w:rPr>
          <w:sz w:val="18"/>
          <w:szCs w:val="18"/>
        </w:rPr>
        <w:t>8. </w:t>
      </w:r>
      <w:r w:rsidRPr="00081B85">
        <w:rPr>
          <w:iCs/>
          <w:sz w:val="18"/>
          <w:szCs w:val="18"/>
        </w:rPr>
        <w:t>Круглов В.В.</w:t>
      </w:r>
      <w:r w:rsidRPr="00081B85">
        <w:rPr>
          <w:sz w:val="18"/>
          <w:szCs w:val="18"/>
        </w:rPr>
        <w:t xml:space="preserve"> Нечеткая логика и искусственные нейронные сети: учебн. пособие / </w:t>
      </w:r>
      <w:r w:rsidRPr="00081B85">
        <w:rPr>
          <w:iCs/>
          <w:sz w:val="18"/>
          <w:szCs w:val="18"/>
        </w:rPr>
        <w:t>В.В. Круглов, М.И. Дли, Р.Ю. Голунов</w:t>
      </w:r>
      <w:r w:rsidRPr="00081B85">
        <w:rPr>
          <w:sz w:val="18"/>
          <w:szCs w:val="18"/>
        </w:rPr>
        <w:t>. – М.: Издательство Физико-математической литературы. – 2001</w:t>
      </w:r>
      <w:bookmarkEnd w:id="1"/>
      <w:r w:rsidRPr="00081B85">
        <w:rPr>
          <w:sz w:val="18"/>
          <w:szCs w:val="18"/>
        </w:rPr>
        <w:t>.</w:t>
      </w:r>
      <w:bookmarkEnd w:id="2"/>
      <w:r w:rsidRPr="00081B85">
        <w:rPr>
          <w:sz w:val="18"/>
          <w:szCs w:val="18"/>
        </w:rPr>
        <w:t xml:space="preserve"> – 224 с.</w:t>
      </w:r>
    </w:p>
    <w:p w:rsidR="009D1FAE" w:rsidRPr="00081B85" w:rsidRDefault="009D1FAE" w:rsidP="009D1FAE">
      <w:pPr>
        <w:pStyle w:val="a3"/>
        <w:rPr>
          <w:sz w:val="18"/>
          <w:szCs w:val="18"/>
        </w:rPr>
      </w:pPr>
      <w:r w:rsidRPr="00081B85">
        <w:rPr>
          <w:sz w:val="18"/>
          <w:szCs w:val="18"/>
        </w:rPr>
        <w:t>9. Тихонов А.Н. Методы решения некорректных задач</w:t>
      </w:r>
      <w:r w:rsidRPr="00081B85">
        <w:rPr>
          <w:sz w:val="18"/>
          <w:szCs w:val="18"/>
          <w:lang w:val="en-US"/>
        </w:rPr>
        <w:t> </w:t>
      </w:r>
      <w:r w:rsidRPr="00081B85">
        <w:rPr>
          <w:sz w:val="18"/>
          <w:szCs w:val="18"/>
        </w:rPr>
        <w:t>/ А.Н. Тихонов, В.Я. Арсенин. </w:t>
      </w:r>
      <w:r w:rsidRPr="00081B85">
        <w:rPr>
          <w:sz w:val="18"/>
          <w:szCs w:val="18"/>
          <w:highlight w:val="yellow"/>
        </w:rPr>
        <w:t>–</w:t>
      </w:r>
      <w:r w:rsidRPr="00081B85">
        <w:rPr>
          <w:sz w:val="18"/>
          <w:szCs w:val="18"/>
        </w:rPr>
        <w:t xml:space="preserve"> </w:t>
      </w:r>
      <w:r w:rsidRPr="00081B85">
        <w:rPr>
          <w:sz w:val="18"/>
          <w:szCs w:val="18"/>
          <w:highlight w:val="yellow"/>
        </w:rPr>
        <w:t>Изд. 2-е.</w:t>
      </w:r>
      <w:r w:rsidRPr="00081B85">
        <w:rPr>
          <w:sz w:val="18"/>
          <w:szCs w:val="18"/>
          <w:lang w:val="en-US"/>
        </w:rPr>
        <w:t> </w:t>
      </w:r>
      <w:r w:rsidRPr="00081B85">
        <w:rPr>
          <w:sz w:val="18"/>
          <w:szCs w:val="18"/>
        </w:rPr>
        <w:t>– М.: Наука, 1979. – 286 c.</w:t>
      </w:r>
    </w:p>
    <w:p w:rsidR="009D1FAE" w:rsidRPr="00081B85" w:rsidRDefault="009D1FAE" w:rsidP="009D1FAE">
      <w:pPr>
        <w:pStyle w:val="a3"/>
        <w:rPr>
          <w:sz w:val="18"/>
          <w:szCs w:val="18"/>
        </w:rPr>
      </w:pPr>
      <w:r w:rsidRPr="00081B85">
        <w:rPr>
          <w:sz w:val="18"/>
          <w:szCs w:val="18"/>
        </w:rPr>
        <w:t xml:space="preserve">10. Поточные шифры. Результаты зарубежной открытой криптологии </w:t>
      </w:r>
      <w:r w:rsidRPr="00081B85">
        <w:rPr>
          <w:sz w:val="18"/>
          <w:szCs w:val="18"/>
          <w:highlight w:val="yellow"/>
        </w:rPr>
        <w:t>[Электронный реcурс].</w:t>
      </w:r>
      <w:r w:rsidRPr="00081B85">
        <w:rPr>
          <w:sz w:val="18"/>
          <w:szCs w:val="18"/>
        </w:rPr>
        <w:t> – Режим доступа: http://www.ssl.stu.neva.ru/psw/crypto.html, свободный (дата обращения: 02.10.2014).</w:t>
      </w:r>
    </w:p>
    <w:p w:rsidR="009D1FAE" w:rsidRPr="00081B85" w:rsidRDefault="009D1FAE" w:rsidP="009D1FAE">
      <w:pPr>
        <w:pStyle w:val="a3"/>
        <w:rPr>
          <w:sz w:val="18"/>
          <w:szCs w:val="18"/>
        </w:rPr>
      </w:pPr>
    </w:p>
    <w:p w:rsidR="009D1FAE" w:rsidRPr="00081B85" w:rsidRDefault="009D1FAE" w:rsidP="009D1FAE">
      <w:pPr>
        <w:pStyle w:val="a3"/>
        <w:rPr>
          <w:sz w:val="18"/>
          <w:szCs w:val="18"/>
        </w:rPr>
      </w:pPr>
      <w:r w:rsidRPr="00081B85">
        <w:rPr>
          <w:sz w:val="18"/>
          <w:szCs w:val="18"/>
        </w:rPr>
        <w:t>Если нельзя найти все нужные элементы описания (город, издательство, страницы), сослаться на сайт интернета, на котором виден цитируемый материал.</w:t>
      </w:r>
    </w:p>
    <w:p w:rsidR="009D1FAE" w:rsidRPr="00081B85" w:rsidRDefault="009D1FAE" w:rsidP="009D1FAE">
      <w:pPr>
        <w:pStyle w:val="a3"/>
        <w:rPr>
          <w:sz w:val="18"/>
          <w:szCs w:val="18"/>
        </w:rPr>
      </w:pPr>
    </w:p>
    <w:p w:rsidR="009D1FAE" w:rsidRPr="00081B85" w:rsidRDefault="009D1FAE" w:rsidP="009D1FAE">
      <w:pPr>
        <w:pStyle w:val="a3"/>
        <w:rPr>
          <w:sz w:val="18"/>
          <w:szCs w:val="18"/>
        </w:rPr>
      </w:pPr>
      <w:r w:rsidRPr="00081B85">
        <w:rPr>
          <w:sz w:val="18"/>
          <w:szCs w:val="18"/>
        </w:rPr>
        <w:t>Области описания (после заголовка)</w:t>
      </w:r>
    </w:p>
    <w:p w:rsidR="009D1FAE" w:rsidRPr="00081B85" w:rsidRDefault="009D1FAE" w:rsidP="009D1FAE">
      <w:pPr>
        <w:rPr>
          <w:sz w:val="18"/>
          <w:szCs w:val="18"/>
        </w:rPr>
      </w:pPr>
      <w:r w:rsidRPr="00081B85">
        <w:rPr>
          <w:sz w:val="18"/>
          <w:szCs w:val="18"/>
        </w:rPr>
        <w:t>Книга: (. – Город: Издательство, год. – ___ с.)</w:t>
      </w:r>
    </w:p>
    <w:p w:rsidR="009D1FAE" w:rsidRPr="00081B85" w:rsidRDefault="009D1FAE" w:rsidP="009D1FAE">
      <w:pPr>
        <w:rPr>
          <w:sz w:val="18"/>
          <w:szCs w:val="18"/>
        </w:rPr>
      </w:pPr>
      <w:r w:rsidRPr="00081B85">
        <w:rPr>
          <w:sz w:val="18"/>
          <w:szCs w:val="18"/>
        </w:rPr>
        <w:t>Сборник: (. – Город: Издательство, год.[ – ___ с.] – С. __–__.)</w:t>
      </w:r>
    </w:p>
    <w:p w:rsidR="009D1FAE" w:rsidRPr="00081B85" w:rsidRDefault="009D1FAE" w:rsidP="009D1FAE">
      <w:pPr>
        <w:rPr>
          <w:sz w:val="18"/>
          <w:szCs w:val="18"/>
        </w:rPr>
      </w:pPr>
      <w:r w:rsidRPr="00081B85">
        <w:rPr>
          <w:sz w:val="18"/>
          <w:szCs w:val="18"/>
        </w:rPr>
        <w:t>Периодическое издание: (// Название журнала. – Год. – Том</w:t>
      </w:r>
      <w:r w:rsidRPr="00081B85">
        <w:rPr>
          <w:sz w:val="18"/>
          <w:szCs w:val="18"/>
          <w:lang w:val="en-US"/>
        </w:rPr>
        <w:t> </w:t>
      </w:r>
      <w:r w:rsidRPr="00081B85">
        <w:rPr>
          <w:sz w:val="18"/>
          <w:szCs w:val="18"/>
        </w:rPr>
        <w:t>_, №</w:t>
      </w:r>
      <w:r w:rsidRPr="00081B85">
        <w:rPr>
          <w:sz w:val="18"/>
          <w:szCs w:val="18"/>
          <w:lang w:val="en-US"/>
        </w:rPr>
        <w:t> </w:t>
      </w:r>
      <w:r w:rsidRPr="00081B85">
        <w:rPr>
          <w:sz w:val="18"/>
          <w:szCs w:val="18"/>
        </w:rPr>
        <w:t>_, ч. _. – С. __–__.)</w:t>
      </w:r>
    </w:p>
    <w:p w:rsidR="009D1FAE" w:rsidRPr="00081B85" w:rsidRDefault="009D1FAE" w:rsidP="009D1FAE">
      <w:pPr>
        <w:rPr>
          <w:sz w:val="18"/>
          <w:szCs w:val="18"/>
        </w:rPr>
      </w:pPr>
    </w:p>
    <w:p w:rsidR="009D1FAE" w:rsidRPr="00081B85" w:rsidRDefault="009D1FAE" w:rsidP="009D1FAE">
      <w:pPr>
        <w:pStyle w:val="a3"/>
        <w:rPr>
          <w:sz w:val="18"/>
          <w:szCs w:val="18"/>
        </w:rPr>
      </w:pPr>
      <w:r w:rsidRPr="00081B85">
        <w:rPr>
          <w:sz w:val="18"/>
          <w:szCs w:val="18"/>
        </w:rPr>
        <w:t>Неразрывный пробел! Чтобы два слова оставались на одной строке (Т. 20, № 1, г. Москва, 2017 г.), служит неразрывный пробел (</w:t>
      </w:r>
      <w:r w:rsidRPr="00081B85">
        <w:rPr>
          <w:sz w:val="18"/>
          <w:szCs w:val="18"/>
          <w:lang w:val="en-US"/>
        </w:rPr>
        <w:t>Ctrl</w:t>
      </w:r>
      <w:r w:rsidRPr="00081B85">
        <w:rPr>
          <w:sz w:val="18"/>
          <w:szCs w:val="18"/>
        </w:rPr>
        <w:t>+</w:t>
      </w:r>
      <w:r w:rsidRPr="00081B85">
        <w:rPr>
          <w:sz w:val="18"/>
          <w:szCs w:val="18"/>
          <w:lang w:val="en-US"/>
        </w:rPr>
        <w:t>Shift</w:t>
      </w:r>
      <w:r w:rsidRPr="00081B85">
        <w:rPr>
          <w:sz w:val="18"/>
          <w:szCs w:val="18"/>
        </w:rPr>
        <w:t>+пробел).</w:t>
      </w:r>
    </w:p>
    <w:p w:rsidR="009D1FAE" w:rsidRPr="00C03E5C" w:rsidRDefault="009D1FAE" w:rsidP="009D1FAE">
      <w:pPr>
        <w:pStyle w:val="a3"/>
        <w:ind w:firstLine="426"/>
      </w:pPr>
    </w:p>
    <w:p w:rsidR="00D66A91" w:rsidRPr="009D1FAE" w:rsidRDefault="00D66A91">
      <w:pPr>
        <w:rPr>
          <w:sz w:val="18"/>
          <w:szCs w:val="18"/>
        </w:rPr>
      </w:pPr>
    </w:p>
    <w:p w:rsidR="00D66A91" w:rsidRPr="0082169F" w:rsidRDefault="00D66A91">
      <w:pPr>
        <w:rPr>
          <w:sz w:val="18"/>
          <w:szCs w:val="18"/>
        </w:rPr>
      </w:pPr>
      <w:r w:rsidRPr="0082169F">
        <w:rPr>
          <w:sz w:val="18"/>
          <w:szCs w:val="18"/>
        </w:rPr>
        <w:t>__________________________________________________</w:t>
      </w:r>
    </w:p>
    <w:p w:rsidR="00D66A91" w:rsidRPr="00E05DEA" w:rsidRDefault="00D66A91">
      <w:pPr>
        <w:rPr>
          <w:sz w:val="18"/>
          <w:szCs w:val="18"/>
        </w:rPr>
      </w:pPr>
    </w:p>
    <w:p w:rsidR="00D66A91" w:rsidRPr="00E05DEA" w:rsidRDefault="00D66A91">
      <w:pPr>
        <w:rPr>
          <w:sz w:val="18"/>
          <w:szCs w:val="18"/>
        </w:rPr>
      </w:pPr>
    </w:p>
    <w:p w:rsidR="00D66A91" w:rsidRDefault="00D66A91">
      <w:pPr>
        <w:pStyle w:val="a8"/>
        <w:widowControl/>
        <w:suppressAutoHyphens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Иванов Иван Иванович</w:t>
      </w:r>
    </w:p>
    <w:p w:rsidR="00D66A91" w:rsidRDefault="00D66A91">
      <w:pPr>
        <w:rPr>
          <w:sz w:val="18"/>
          <w:szCs w:val="18"/>
        </w:rPr>
      </w:pPr>
      <w:r>
        <w:rPr>
          <w:sz w:val="18"/>
          <w:szCs w:val="18"/>
        </w:rPr>
        <w:t xml:space="preserve">Д-р техн. наук, профессор, профессор каф. радиотехнических систем (КРС) Запорожского национального технического ун-та (ЗНТУ) </w:t>
      </w:r>
    </w:p>
    <w:p w:rsidR="00D66A91" w:rsidRDefault="00D66A91">
      <w:pPr>
        <w:rPr>
          <w:sz w:val="18"/>
          <w:szCs w:val="18"/>
        </w:rPr>
      </w:pPr>
      <w:r>
        <w:rPr>
          <w:sz w:val="18"/>
          <w:szCs w:val="18"/>
        </w:rPr>
        <w:t>Эл. почта: iii@zgtu.krs.ru</w:t>
      </w:r>
    </w:p>
    <w:p w:rsidR="00D66A91" w:rsidRDefault="00D66A91">
      <w:pPr>
        <w:rPr>
          <w:sz w:val="18"/>
          <w:szCs w:val="18"/>
        </w:rPr>
      </w:pPr>
    </w:p>
    <w:p w:rsidR="00D66A91" w:rsidRDefault="00D66A91">
      <w:pPr>
        <w:pStyle w:val="a8"/>
        <w:widowControl/>
        <w:suppressAutoHyphens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 Пётр Петрович</w:t>
      </w:r>
    </w:p>
    <w:p w:rsidR="00D66A91" w:rsidRDefault="00D66A91">
      <w:pPr>
        <w:rPr>
          <w:sz w:val="18"/>
          <w:szCs w:val="18"/>
        </w:rPr>
      </w:pPr>
      <w:r>
        <w:rPr>
          <w:sz w:val="18"/>
          <w:szCs w:val="18"/>
        </w:rPr>
        <w:t>Аспирант каф. робототехники и взрывчатых веществ (КРВВ) Запорожского национального технического ун-та (ЗНТУ)</w:t>
      </w:r>
    </w:p>
    <w:p w:rsidR="00D66A91" w:rsidRDefault="00D66A91">
      <w:pPr>
        <w:rPr>
          <w:sz w:val="18"/>
          <w:szCs w:val="18"/>
        </w:rPr>
      </w:pPr>
      <w:r>
        <w:rPr>
          <w:sz w:val="18"/>
          <w:szCs w:val="18"/>
        </w:rPr>
        <w:t>Эл. почта: ppp@zgtu.krvv.ru</w:t>
      </w:r>
    </w:p>
    <w:p w:rsidR="00D66A91" w:rsidRDefault="00D66A91">
      <w:pPr>
        <w:rPr>
          <w:sz w:val="18"/>
          <w:szCs w:val="18"/>
        </w:rPr>
      </w:pPr>
    </w:p>
    <w:p w:rsidR="00D66A91" w:rsidRDefault="00D66A91">
      <w:pPr>
        <w:pStyle w:val="a8"/>
        <w:widowControl/>
        <w:suppressAutoHyphens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Сидоров Сидор Сидорович</w:t>
      </w:r>
    </w:p>
    <w:p w:rsidR="00D66A91" w:rsidRDefault="00D66A91">
      <w:pPr>
        <w:rPr>
          <w:sz w:val="18"/>
          <w:szCs w:val="18"/>
        </w:rPr>
      </w:pPr>
      <w:r>
        <w:rPr>
          <w:sz w:val="18"/>
          <w:szCs w:val="18"/>
        </w:rPr>
        <w:lastRenderedPageBreak/>
        <w:t>Канд. техн. наук, доцент, доцент каф. радиотехнических систем (РТС) Томского государственного ун-та систем управления и радиоэлектроники (ТУСУР)</w:t>
      </w:r>
    </w:p>
    <w:p w:rsidR="00D66A91" w:rsidRDefault="00D66A91">
      <w:pPr>
        <w:rPr>
          <w:sz w:val="18"/>
          <w:szCs w:val="18"/>
        </w:rPr>
      </w:pPr>
      <w:r>
        <w:rPr>
          <w:sz w:val="18"/>
          <w:szCs w:val="18"/>
        </w:rPr>
        <w:t>Эл. почта: sss@pgtu.bpla.ru</w:t>
      </w:r>
    </w:p>
    <w:p w:rsidR="00D66A91" w:rsidRDefault="00D66A91">
      <w:pPr>
        <w:rPr>
          <w:sz w:val="18"/>
          <w:szCs w:val="18"/>
        </w:rPr>
      </w:pPr>
    </w:p>
    <w:p w:rsidR="009D1FAE" w:rsidRPr="00E05DEA" w:rsidRDefault="009D1FAE" w:rsidP="009D1FAE">
      <w:pPr>
        <w:jc w:val="both"/>
        <w:rPr>
          <w:sz w:val="18"/>
          <w:szCs w:val="18"/>
        </w:rPr>
      </w:pPr>
      <w:r>
        <w:rPr>
          <w:sz w:val="18"/>
          <w:szCs w:val="18"/>
          <w:highlight w:val="yellow"/>
        </w:rPr>
        <w:t>Номер мобильного телефона ответственного автора</w:t>
      </w:r>
    </w:p>
    <w:p w:rsidR="00D66A91" w:rsidRPr="00E05DEA" w:rsidRDefault="00D66A91">
      <w:pPr>
        <w:jc w:val="both"/>
        <w:rPr>
          <w:sz w:val="18"/>
          <w:szCs w:val="18"/>
        </w:rPr>
      </w:pPr>
    </w:p>
    <w:p w:rsidR="009D1FAE" w:rsidRPr="00E05DEA" w:rsidRDefault="009D1FAE">
      <w:pPr>
        <w:jc w:val="both"/>
        <w:rPr>
          <w:sz w:val="18"/>
          <w:szCs w:val="18"/>
        </w:rPr>
      </w:pPr>
    </w:p>
    <w:p w:rsidR="00477A9E" w:rsidRPr="00477A9E" w:rsidRDefault="00477A9E" w:rsidP="00477A9E">
      <w:pPr>
        <w:rPr>
          <w:color w:val="C00000"/>
          <w:sz w:val="20"/>
          <w:szCs w:val="20"/>
          <w:shd w:val="clear" w:color="auto" w:fill="FFFFFF"/>
        </w:rPr>
      </w:pPr>
      <w:r>
        <w:rPr>
          <w:color w:val="C00000"/>
          <w:sz w:val="20"/>
          <w:szCs w:val="20"/>
          <w:shd w:val="clear" w:color="auto" w:fill="FFFFFF"/>
        </w:rPr>
        <w:t xml:space="preserve">! </w:t>
      </w:r>
      <w:r w:rsidRPr="00477A9E">
        <w:rPr>
          <w:color w:val="C00000"/>
          <w:sz w:val="20"/>
          <w:szCs w:val="20"/>
          <w:shd w:val="clear" w:color="auto" w:fill="FFFFFF"/>
        </w:rPr>
        <w:t xml:space="preserve">Обязательным условием публикации доклада в сборнике конференции является предоставление </w:t>
      </w:r>
      <w:r w:rsidRPr="00477A9E">
        <w:rPr>
          <w:color w:val="C00000"/>
          <w:sz w:val="20"/>
          <w:szCs w:val="20"/>
        </w:rPr>
        <w:t xml:space="preserve">заключения об открытом опубликовании (ОП) и </w:t>
      </w:r>
      <w:r w:rsidRPr="00477A9E">
        <w:rPr>
          <w:color w:val="C00000"/>
          <w:sz w:val="20"/>
          <w:szCs w:val="20"/>
        </w:rPr>
        <w:t xml:space="preserve">заключение комиссии </w:t>
      </w:r>
      <w:r>
        <w:rPr>
          <w:color w:val="C00000"/>
          <w:sz w:val="20"/>
          <w:szCs w:val="20"/>
        </w:rPr>
        <w:t xml:space="preserve">внутреннего </w:t>
      </w:r>
      <w:r w:rsidRPr="00477A9E">
        <w:rPr>
          <w:color w:val="C00000"/>
          <w:sz w:val="20"/>
          <w:szCs w:val="20"/>
        </w:rPr>
        <w:t>экспортного контроля (КВЭК)</w:t>
      </w:r>
    </w:p>
    <w:p w:rsidR="009D1FAE" w:rsidRPr="00477A9E" w:rsidRDefault="009D1FAE">
      <w:pPr>
        <w:jc w:val="both"/>
        <w:rPr>
          <w:color w:val="C00000"/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  <w:sectPr w:rsidR="009D1FAE" w:rsidRPr="00477A9E" w:rsidSect="003A1347">
          <w:footnotePr>
            <w:pos w:val="beneathText"/>
            <w:numFmt w:val="chicago"/>
          </w:footnotePr>
          <w:type w:val="continuous"/>
          <w:pgSz w:w="11905" w:h="16837" w:code="9"/>
          <w:pgMar w:top="1418" w:right="1134" w:bottom="1418" w:left="1304" w:header="1134" w:footer="1077" w:gutter="0"/>
          <w:pgNumType w:start="1" w:chapSep="period"/>
          <w:cols w:num="2" w:space="397"/>
          <w:docGrid w:linePitch="360"/>
        </w:sectPr>
      </w:pPr>
    </w:p>
    <w:p w:rsidR="00D66A91" w:rsidRPr="00477A9E" w:rsidRDefault="00D66A91">
      <w:pPr>
        <w:jc w:val="both"/>
        <w:rPr>
          <w:sz w:val="18"/>
          <w:szCs w:val="18"/>
        </w:rPr>
      </w:pPr>
    </w:p>
    <w:p w:rsidR="00D66A91" w:rsidRPr="00477A9E" w:rsidRDefault="00D66A91">
      <w:pPr>
        <w:jc w:val="both"/>
        <w:rPr>
          <w:sz w:val="18"/>
          <w:szCs w:val="18"/>
        </w:rPr>
      </w:pPr>
    </w:p>
    <w:p w:rsidR="00D66A91" w:rsidRPr="00477A9E" w:rsidRDefault="00D66A91">
      <w:pPr>
        <w:jc w:val="both"/>
        <w:rPr>
          <w:sz w:val="18"/>
          <w:szCs w:val="18"/>
        </w:rPr>
      </w:pPr>
    </w:p>
    <w:p w:rsidR="009D1FAE" w:rsidRPr="00477A9E" w:rsidRDefault="009D1FAE">
      <w:pPr>
        <w:jc w:val="both"/>
        <w:rPr>
          <w:sz w:val="18"/>
          <w:szCs w:val="18"/>
        </w:rPr>
      </w:pPr>
    </w:p>
    <w:p w:rsidR="003A1347" w:rsidRPr="00477A9E" w:rsidRDefault="003A1347">
      <w:pPr>
        <w:jc w:val="both"/>
        <w:rPr>
          <w:sz w:val="18"/>
          <w:szCs w:val="18"/>
        </w:rPr>
      </w:pPr>
    </w:p>
    <w:sectPr w:rsidR="003A1347" w:rsidRPr="00477A9E" w:rsidSect="003A1347">
      <w:footnotePr>
        <w:pos w:val="beneathText"/>
        <w:numFmt w:val="chicago"/>
      </w:footnotePr>
      <w:type w:val="continuous"/>
      <w:pgSz w:w="11905" w:h="16837" w:code="9"/>
      <w:pgMar w:top="1418" w:right="1134" w:bottom="1418" w:left="1304" w:header="1134" w:footer="1077" w:gutter="0"/>
      <w:pgNumType w:start="1" w:chapSep="period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05" w:rsidRDefault="004B7105">
      <w:r>
        <w:separator/>
      </w:r>
    </w:p>
  </w:endnote>
  <w:endnote w:type="continuationSeparator" w:id="0">
    <w:p w:rsidR="004B7105" w:rsidRDefault="004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91" w:rsidRPr="00654023" w:rsidRDefault="00E05DEA">
    <w:pPr>
      <w:tabs>
        <w:tab w:val="center" w:pos="4354"/>
        <w:tab w:val="left" w:pos="6399"/>
      </w:tabs>
      <w:ind w:right="360" w:firstLine="360"/>
      <w:jc w:val="center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-71756</wp:posOffset>
              </wp:positionV>
              <wp:extent cx="6012180" cy="0"/>
              <wp:effectExtent l="0" t="0" r="2667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7D3E8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-5.65pt" to="473.3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yc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" strokeweight=".5pt"/>
          </w:pict>
        </mc:Fallback>
      </mc:AlternateContent>
    </w:r>
    <w:r w:rsidR="00654023" w:rsidRPr="00654023">
      <w:rPr>
        <w:i/>
        <w:sz w:val="18"/>
        <w:szCs w:val="18"/>
      </w:rPr>
      <w:t xml:space="preserve"> </w:t>
    </w:r>
    <w:r w:rsidR="00654023">
      <w:rPr>
        <w:i/>
        <w:sz w:val="18"/>
        <w:szCs w:val="18"/>
        <w:lang w:val="en-US"/>
      </w:rPr>
      <w:t>XV</w:t>
    </w:r>
    <w:r w:rsidR="00654023">
      <w:rPr>
        <w:i/>
        <w:sz w:val="18"/>
        <w:szCs w:val="18"/>
      </w:rPr>
      <w:t xml:space="preserve"> Международная научно-практическая конференция</w:t>
    </w:r>
    <w:r w:rsidR="00654023" w:rsidRPr="00654023">
      <w:rPr>
        <w:i/>
        <w:sz w:val="18"/>
        <w:szCs w:val="18"/>
      </w:rPr>
      <w:t xml:space="preserve"> </w:t>
    </w:r>
    <w:r w:rsidR="00654023" w:rsidRPr="00654023">
      <w:rPr>
        <w:i/>
        <w:sz w:val="18"/>
        <w:szCs w:val="18"/>
        <w:highlight w:val="yellow"/>
      </w:rPr>
      <w:t>(</w:t>
    </w:r>
    <w:r w:rsidR="00654023">
      <w:rPr>
        <w:i/>
        <w:sz w:val="18"/>
        <w:szCs w:val="18"/>
        <w:highlight w:val="yellow"/>
        <w:lang w:val="en-US"/>
      </w:rPr>
      <w:t>to</w:t>
    </w:r>
    <w:r w:rsidR="00654023" w:rsidRPr="00654023">
      <w:rPr>
        <w:i/>
        <w:sz w:val="18"/>
        <w:szCs w:val="18"/>
        <w:highlight w:val="yellow"/>
      </w:rPr>
      <w:t xml:space="preserve"> </w:t>
    </w:r>
    <w:r w:rsidR="00654023">
      <w:rPr>
        <w:i/>
        <w:sz w:val="18"/>
        <w:szCs w:val="18"/>
        <w:highlight w:val="yellow"/>
        <w:lang w:val="en-US"/>
      </w:rPr>
      <w:t>be</w:t>
    </w:r>
    <w:r w:rsidR="00654023" w:rsidRPr="00654023">
      <w:rPr>
        <w:i/>
        <w:sz w:val="18"/>
        <w:szCs w:val="18"/>
        <w:highlight w:val="yellow"/>
      </w:rPr>
      <w:t xml:space="preserve"> </w:t>
    </w:r>
    <w:r w:rsidR="00654023">
      <w:rPr>
        <w:i/>
        <w:sz w:val="18"/>
        <w:szCs w:val="18"/>
        <w:highlight w:val="yellow"/>
        <w:lang w:val="en-US"/>
      </w:rPr>
      <w:t>filled</w:t>
    </w:r>
    <w:r w:rsidR="00654023" w:rsidRPr="00654023">
      <w:rPr>
        <w:i/>
        <w:sz w:val="18"/>
        <w:szCs w:val="18"/>
        <w:highlight w:val="yellow"/>
      </w:rPr>
      <w:t xml:space="preserve"> </w:t>
    </w:r>
    <w:r w:rsidR="00654023">
      <w:rPr>
        <w:i/>
        <w:sz w:val="18"/>
        <w:szCs w:val="18"/>
        <w:highlight w:val="yellow"/>
        <w:lang w:val="en-US"/>
      </w:rPr>
      <w:t>by</w:t>
    </w:r>
    <w:r w:rsidR="00654023" w:rsidRPr="00654023">
      <w:rPr>
        <w:i/>
        <w:sz w:val="18"/>
        <w:szCs w:val="18"/>
        <w:highlight w:val="yellow"/>
      </w:rPr>
      <w:t xml:space="preserve"> </w:t>
    </w:r>
    <w:r w:rsidR="00654023">
      <w:rPr>
        <w:i/>
        <w:sz w:val="18"/>
        <w:szCs w:val="18"/>
        <w:highlight w:val="yellow"/>
        <w:lang w:val="en-US"/>
      </w:rPr>
      <w:t>Editor</w:t>
    </w:r>
    <w:r w:rsidR="00654023" w:rsidRPr="00654023">
      <w:rPr>
        <w:i/>
        <w:sz w:val="18"/>
        <w:szCs w:val="18"/>
        <w:highlight w:val="yellow"/>
      </w:rPr>
      <w:t>)</w:t>
    </w:r>
    <w:r w:rsidR="00654023" w:rsidRPr="00654023">
      <w:rPr>
        <w:i/>
        <w:sz w:val="18"/>
        <w:szCs w:val="18"/>
      </w:rPr>
      <w:t xml:space="preserve">  </w:t>
    </w:r>
    <w:r w:rsidR="00654023" w:rsidRPr="00654023">
      <w:rPr>
        <w:i/>
        <w:color w:val="FF0000"/>
        <w:sz w:val="18"/>
        <w:szCs w:val="18"/>
      </w:rPr>
      <w:t xml:space="preserve"> </w:t>
    </w:r>
    <w:r w:rsidR="00654023">
      <w:rPr>
        <w:i/>
        <w:color w:val="FF0000"/>
        <w:sz w:val="18"/>
        <w:szCs w:val="18"/>
        <w:highlight w:val="green"/>
        <w:lang w:val="en-US"/>
      </w:rPr>
      <w:t>Times</w:t>
    </w:r>
    <w:r w:rsidR="00654023" w:rsidRPr="00654023">
      <w:rPr>
        <w:i/>
        <w:color w:val="FF0000"/>
        <w:sz w:val="18"/>
        <w:szCs w:val="18"/>
        <w:highlight w:val="green"/>
      </w:rPr>
      <w:t xml:space="preserve"> </w:t>
    </w:r>
    <w:r w:rsidR="00654023">
      <w:rPr>
        <w:i/>
        <w:color w:val="FF0000"/>
        <w:sz w:val="18"/>
        <w:szCs w:val="18"/>
        <w:highlight w:val="green"/>
        <w:lang w:val="en-US"/>
      </w:rPr>
      <w:t>New</w:t>
    </w:r>
    <w:r w:rsidR="00654023" w:rsidRPr="00654023">
      <w:rPr>
        <w:i/>
        <w:color w:val="FF0000"/>
        <w:sz w:val="18"/>
        <w:szCs w:val="18"/>
        <w:highlight w:val="green"/>
      </w:rPr>
      <w:t xml:space="preserve"> </w:t>
    </w:r>
    <w:r w:rsidR="00654023">
      <w:rPr>
        <w:i/>
        <w:color w:val="FF0000"/>
        <w:sz w:val="18"/>
        <w:szCs w:val="18"/>
        <w:highlight w:val="green"/>
        <w:lang w:val="en-US"/>
      </w:rPr>
      <w:t>Roman</w:t>
    </w:r>
    <w:r w:rsidR="00654023" w:rsidRPr="00654023">
      <w:rPr>
        <w:i/>
        <w:color w:val="FF0000"/>
        <w:sz w:val="18"/>
        <w:szCs w:val="18"/>
        <w:highlight w:val="green"/>
      </w:rPr>
      <w:t xml:space="preserve">   9</w:t>
    </w:r>
    <w:r w:rsidR="00654023">
      <w:rPr>
        <w:i/>
        <w:color w:val="FF0000"/>
        <w:sz w:val="18"/>
        <w:szCs w:val="18"/>
        <w:highlight w:val="green"/>
      </w:rPr>
      <w:t>кегль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91" w:rsidRPr="00654023" w:rsidRDefault="00E05DEA">
    <w:pPr>
      <w:tabs>
        <w:tab w:val="center" w:pos="4354"/>
        <w:tab w:val="left" w:pos="6399"/>
      </w:tabs>
      <w:ind w:right="360" w:firstLine="360"/>
      <w:jc w:val="center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-71756</wp:posOffset>
              </wp:positionV>
              <wp:extent cx="6012180" cy="0"/>
              <wp:effectExtent l="0" t="0" r="2667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B1685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-5.65pt" to="473.3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OvEQ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" strokeweight=".5pt"/>
          </w:pict>
        </mc:Fallback>
      </mc:AlternateContent>
    </w:r>
    <w:r w:rsidR="00654023">
      <w:rPr>
        <w:i/>
        <w:sz w:val="18"/>
        <w:szCs w:val="18"/>
        <w:lang w:val="en-US"/>
      </w:rPr>
      <w:t>XV</w:t>
    </w:r>
    <w:r w:rsidR="00654023">
      <w:rPr>
        <w:i/>
        <w:sz w:val="18"/>
        <w:szCs w:val="18"/>
      </w:rPr>
      <w:t xml:space="preserve"> Международная научно-практическая конференция</w:t>
    </w:r>
    <w:r w:rsidR="00D66A91" w:rsidRPr="00654023">
      <w:rPr>
        <w:i/>
        <w:sz w:val="18"/>
        <w:szCs w:val="18"/>
      </w:rPr>
      <w:t xml:space="preserve"> </w:t>
    </w:r>
    <w:r w:rsidR="00D66A91" w:rsidRPr="00654023">
      <w:rPr>
        <w:i/>
        <w:sz w:val="18"/>
        <w:szCs w:val="18"/>
        <w:highlight w:val="yellow"/>
      </w:rPr>
      <w:t>(</w:t>
    </w:r>
    <w:r w:rsidR="00D66A91">
      <w:rPr>
        <w:i/>
        <w:sz w:val="18"/>
        <w:szCs w:val="18"/>
        <w:highlight w:val="yellow"/>
        <w:lang w:val="en-US"/>
      </w:rPr>
      <w:t>to</w:t>
    </w:r>
    <w:r w:rsidR="00D66A91" w:rsidRPr="00654023">
      <w:rPr>
        <w:i/>
        <w:sz w:val="18"/>
        <w:szCs w:val="18"/>
        <w:highlight w:val="yellow"/>
      </w:rPr>
      <w:t xml:space="preserve"> </w:t>
    </w:r>
    <w:r w:rsidR="00D66A91">
      <w:rPr>
        <w:i/>
        <w:sz w:val="18"/>
        <w:szCs w:val="18"/>
        <w:highlight w:val="yellow"/>
        <w:lang w:val="en-US"/>
      </w:rPr>
      <w:t>be</w:t>
    </w:r>
    <w:r w:rsidR="00D66A91" w:rsidRPr="00654023">
      <w:rPr>
        <w:i/>
        <w:sz w:val="18"/>
        <w:szCs w:val="18"/>
        <w:highlight w:val="yellow"/>
      </w:rPr>
      <w:t xml:space="preserve"> </w:t>
    </w:r>
    <w:r w:rsidR="00D66A91">
      <w:rPr>
        <w:i/>
        <w:sz w:val="18"/>
        <w:szCs w:val="18"/>
        <w:highlight w:val="yellow"/>
        <w:lang w:val="en-US"/>
      </w:rPr>
      <w:t>filled</w:t>
    </w:r>
    <w:r w:rsidR="00D66A91" w:rsidRPr="00654023">
      <w:rPr>
        <w:i/>
        <w:sz w:val="18"/>
        <w:szCs w:val="18"/>
        <w:highlight w:val="yellow"/>
      </w:rPr>
      <w:t xml:space="preserve"> </w:t>
    </w:r>
    <w:r w:rsidR="00D66A91">
      <w:rPr>
        <w:i/>
        <w:sz w:val="18"/>
        <w:szCs w:val="18"/>
        <w:highlight w:val="yellow"/>
        <w:lang w:val="en-US"/>
      </w:rPr>
      <w:t>by</w:t>
    </w:r>
    <w:r w:rsidR="00D66A91" w:rsidRPr="00654023">
      <w:rPr>
        <w:i/>
        <w:sz w:val="18"/>
        <w:szCs w:val="18"/>
        <w:highlight w:val="yellow"/>
      </w:rPr>
      <w:t xml:space="preserve"> </w:t>
    </w:r>
    <w:r w:rsidR="00D66A91">
      <w:rPr>
        <w:i/>
        <w:sz w:val="18"/>
        <w:szCs w:val="18"/>
        <w:highlight w:val="yellow"/>
        <w:lang w:val="en-US"/>
      </w:rPr>
      <w:t>Editor</w:t>
    </w:r>
    <w:r w:rsidR="00D66A91" w:rsidRPr="00654023">
      <w:rPr>
        <w:i/>
        <w:sz w:val="18"/>
        <w:szCs w:val="18"/>
        <w:highlight w:val="yellow"/>
      </w:rPr>
      <w:t>)</w:t>
    </w:r>
    <w:r w:rsidR="00D66A91" w:rsidRPr="00654023">
      <w:rPr>
        <w:i/>
        <w:sz w:val="18"/>
        <w:szCs w:val="18"/>
      </w:rPr>
      <w:t xml:space="preserve">  </w:t>
    </w:r>
    <w:r w:rsidR="00D66A91" w:rsidRPr="00654023">
      <w:rPr>
        <w:i/>
        <w:color w:val="FF0000"/>
        <w:sz w:val="18"/>
        <w:szCs w:val="18"/>
      </w:rPr>
      <w:t xml:space="preserve"> </w:t>
    </w:r>
    <w:r w:rsidR="00D66A91">
      <w:rPr>
        <w:i/>
        <w:color w:val="FF0000"/>
        <w:sz w:val="18"/>
        <w:szCs w:val="18"/>
        <w:highlight w:val="green"/>
        <w:lang w:val="en-US"/>
      </w:rPr>
      <w:t>Times</w:t>
    </w:r>
    <w:r w:rsidR="00D66A91" w:rsidRPr="00654023">
      <w:rPr>
        <w:i/>
        <w:color w:val="FF0000"/>
        <w:sz w:val="18"/>
        <w:szCs w:val="18"/>
        <w:highlight w:val="green"/>
      </w:rPr>
      <w:t xml:space="preserve"> </w:t>
    </w:r>
    <w:r w:rsidR="00D66A91">
      <w:rPr>
        <w:i/>
        <w:color w:val="FF0000"/>
        <w:sz w:val="18"/>
        <w:szCs w:val="18"/>
        <w:highlight w:val="green"/>
        <w:lang w:val="en-US"/>
      </w:rPr>
      <w:t>New</w:t>
    </w:r>
    <w:r w:rsidR="00D66A91" w:rsidRPr="00654023">
      <w:rPr>
        <w:i/>
        <w:color w:val="FF0000"/>
        <w:sz w:val="18"/>
        <w:szCs w:val="18"/>
        <w:highlight w:val="green"/>
      </w:rPr>
      <w:t xml:space="preserve"> </w:t>
    </w:r>
    <w:r w:rsidR="00D66A91">
      <w:rPr>
        <w:i/>
        <w:color w:val="FF0000"/>
        <w:sz w:val="18"/>
        <w:szCs w:val="18"/>
        <w:highlight w:val="green"/>
        <w:lang w:val="en-US"/>
      </w:rPr>
      <w:t>Roman</w:t>
    </w:r>
    <w:r w:rsidR="00D66A91" w:rsidRPr="00654023">
      <w:rPr>
        <w:i/>
        <w:color w:val="FF0000"/>
        <w:sz w:val="18"/>
        <w:szCs w:val="18"/>
        <w:highlight w:val="green"/>
      </w:rPr>
      <w:t xml:space="preserve">   9</w:t>
    </w:r>
    <w:r w:rsidR="00D66A91">
      <w:rPr>
        <w:i/>
        <w:color w:val="FF0000"/>
        <w:sz w:val="18"/>
        <w:szCs w:val="18"/>
        <w:highlight w:val="green"/>
      </w:rPr>
      <w:t>кегль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05" w:rsidRDefault="004B7105">
      <w:r>
        <w:separator/>
      </w:r>
    </w:p>
  </w:footnote>
  <w:footnote w:type="continuationSeparator" w:id="0">
    <w:p w:rsidR="004B7105" w:rsidRDefault="004B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91" w:rsidRDefault="00D66A91">
    <w:pPr>
      <w:framePr w:wrap="around" w:vAnchor="text" w:hAnchor="margin" w:xAlign="outside" w:y="1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PAGE  </w:instrText>
    </w:r>
    <w:r>
      <w:rPr>
        <w:b/>
        <w:sz w:val="20"/>
        <w:szCs w:val="20"/>
      </w:rPr>
      <w:fldChar w:fldCharType="separate"/>
    </w:r>
    <w:r w:rsidR="00E05DEA">
      <w:rPr>
        <w:b/>
        <w:noProof/>
        <w:sz w:val="20"/>
        <w:szCs w:val="20"/>
      </w:rPr>
      <w:t>6</w:t>
    </w:r>
    <w:r>
      <w:rPr>
        <w:b/>
        <w:sz w:val="20"/>
        <w:szCs w:val="20"/>
      </w:rPr>
      <w:fldChar w:fldCharType="end"/>
    </w:r>
  </w:p>
  <w:p w:rsidR="00D66A91" w:rsidRDefault="00E05DEA">
    <w:pPr>
      <w:ind w:right="-3" w:firstLine="360"/>
      <w:jc w:val="right"/>
      <w:rPr>
        <w:i/>
        <w:caps/>
        <w:sz w:val="18"/>
        <w:szCs w:val="18"/>
        <w:lang w:val="en-US"/>
      </w:rPr>
    </w:pPr>
    <w:r>
      <w:rPr>
        <w:bCs/>
        <w:i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6012180" cy="0"/>
              <wp:effectExtent l="5715" t="6985" r="11430" b="1206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917B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7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KsEQ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" strokeweight=".5pt"/>
          </w:pict>
        </mc:Fallback>
      </mc:AlternateContent>
    </w:r>
    <w:r w:rsidR="00654023" w:rsidRPr="00654023">
      <w:rPr>
        <w:b/>
        <w:i/>
        <w:sz w:val="18"/>
        <w:szCs w:val="18"/>
      </w:rPr>
      <w:t xml:space="preserve"> </w:t>
    </w:r>
    <w:r w:rsidR="00654023">
      <w:rPr>
        <w:i/>
        <w:sz w:val="18"/>
        <w:szCs w:val="18"/>
      </w:rPr>
      <w:t>ЭЛЕКТРОННЫЕ СРЕДСТВА И СИСТЕМЫ УПРАВЛЕНИЯ</w:t>
    </w:r>
    <w:r w:rsidR="00654023" w:rsidRPr="00654023">
      <w:rPr>
        <w:i/>
        <w:sz w:val="18"/>
        <w:szCs w:val="18"/>
        <w:lang w:val="en-US"/>
      </w:rPr>
      <w:t xml:space="preserve"> </w:t>
    </w:r>
    <w:r w:rsidR="00654023" w:rsidRPr="00654023">
      <w:rPr>
        <w:i/>
        <w:sz w:val="18"/>
        <w:szCs w:val="18"/>
        <w:highlight w:val="yellow"/>
        <w:lang w:val="en-US"/>
      </w:rPr>
      <w:t>(to be filled by Editor)</w:t>
    </w:r>
    <w:r w:rsidR="00654023">
      <w:rPr>
        <w:b/>
        <w:i/>
        <w:sz w:val="18"/>
        <w:szCs w:val="18"/>
        <w:lang w:val="en-US"/>
      </w:rPr>
      <w:t xml:space="preserve">  </w:t>
    </w:r>
    <w:r w:rsidR="00654023">
      <w:rPr>
        <w:b/>
        <w:i/>
        <w:color w:val="FF0000"/>
        <w:sz w:val="18"/>
        <w:szCs w:val="18"/>
        <w:lang w:val="en-US"/>
      </w:rPr>
      <w:t xml:space="preserve"> </w:t>
    </w:r>
    <w:r w:rsidR="00654023">
      <w:rPr>
        <w:b/>
        <w:i/>
        <w:color w:val="FF0000"/>
        <w:sz w:val="18"/>
        <w:szCs w:val="18"/>
        <w:highlight w:val="green"/>
        <w:lang w:val="en-US"/>
      </w:rPr>
      <w:t>Times New Roman   9</w:t>
    </w:r>
    <w:r w:rsidR="00654023">
      <w:rPr>
        <w:b/>
        <w:i/>
        <w:color w:val="FF0000"/>
        <w:sz w:val="18"/>
        <w:szCs w:val="18"/>
        <w:highlight w:val="green"/>
      </w:rPr>
      <w:t>кегль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91" w:rsidRDefault="00D66A91">
    <w:pPr>
      <w:framePr w:wrap="around" w:vAnchor="text" w:hAnchor="margin" w:xAlign="outside" w:y="1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PAGE  </w:instrText>
    </w:r>
    <w:r>
      <w:rPr>
        <w:b/>
        <w:sz w:val="20"/>
        <w:szCs w:val="20"/>
      </w:rPr>
      <w:fldChar w:fldCharType="separate"/>
    </w:r>
    <w:r w:rsidR="00E05DEA">
      <w:rPr>
        <w:b/>
        <w:noProof/>
        <w:sz w:val="20"/>
        <w:szCs w:val="20"/>
      </w:rPr>
      <w:t>3</w:t>
    </w:r>
    <w:r>
      <w:rPr>
        <w:b/>
        <w:sz w:val="20"/>
        <w:szCs w:val="20"/>
      </w:rPr>
      <w:fldChar w:fldCharType="end"/>
    </w:r>
  </w:p>
  <w:p w:rsidR="00D66A91" w:rsidRDefault="00E05DEA">
    <w:pPr>
      <w:pStyle w:val="a8"/>
      <w:rPr>
        <w:rFonts w:ascii="Times New Roman" w:hAnsi="Times New Roman" w:cs="Times New Roman"/>
        <w:b w:val="0"/>
        <w:i/>
        <w:sz w:val="18"/>
        <w:szCs w:val="18"/>
        <w:lang w:val="en-US"/>
      </w:rPr>
    </w:pPr>
    <w:r>
      <w:rPr>
        <w:rFonts w:ascii="Times New Roman" w:hAnsi="Times New Roman" w:cs="Times New Roman"/>
        <w:b w:val="0"/>
        <w:i/>
        <w:noProof/>
        <w:spacing w:val="-2"/>
        <w:kern w:val="20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5998210" cy="0"/>
              <wp:effectExtent l="8890" t="6985" r="12700" b="120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8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2A0E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72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y6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" strokeweight=".5pt"/>
          </w:pict>
        </mc:Fallback>
      </mc:AlternateContent>
    </w:r>
    <w:r w:rsidR="00654023">
      <w:rPr>
        <w:rFonts w:ascii="Times New Roman" w:hAnsi="Times New Roman" w:cs="Times New Roman"/>
        <w:b w:val="0"/>
        <w:i/>
        <w:spacing w:val="-2"/>
        <w:kern w:val="20"/>
        <w:sz w:val="18"/>
        <w:szCs w:val="18"/>
      </w:rPr>
      <w:t>Секция</w:t>
    </w:r>
    <w:r w:rsidR="00654023" w:rsidRPr="00654023">
      <w:rPr>
        <w:rFonts w:ascii="Times New Roman" w:hAnsi="Times New Roman" w:cs="Times New Roman"/>
        <w:b w:val="0"/>
        <w:i/>
        <w:spacing w:val="-2"/>
        <w:kern w:val="20"/>
        <w:sz w:val="18"/>
        <w:szCs w:val="18"/>
        <w:lang w:val="en-US"/>
      </w:rPr>
      <w:t xml:space="preserve"> __. </w:t>
    </w:r>
    <w:r w:rsidR="00654023">
      <w:rPr>
        <w:rFonts w:ascii="Times New Roman" w:hAnsi="Times New Roman" w:cs="Times New Roman"/>
        <w:b w:val="0"/>
        <w:i/>
        <w:spacing w:val="-2"/>
        <w:kern w:val="20"/>
        <w:sz w:val="18"/>
        <w:szCs w:val="18"/>
      </w:rPr>
      <w:t>Название</w:t>
    </w:r>
    <w:r w:rsidR="00654023" w:rsidRPr="00654023">
      <w:rPr>
        <w:rFonts w:ascii="Times New Roman" w:hAnsi="Times New Roman" w:cs="Times New Roman"/>
        <w:b w:val="0"/>
        <w:i/>
        <w:spacing w:val="-2"/>
        <w:kern w:val="20"/>
        <w:sz w:val="18"/>
        <w:szCs w:val="18"/>
        <w:lang w:val="en-US"/>
      </w:rPr>
      <w:t xml:space="preserve"> </w:t>
    </w:r>
    <w:r w:rsidR="00654023">
      <w:rPr>
        <w:rFonts w:ascii="Times New Roman" w:hAnsi="Times New Roman" w:cs="Times New Roman"/>
        <w:b w:val="0"/>
        <w:i/>
        <w:spacing w:val="-2"/>
        <w:kern w:val="20"/>
        <w:sz w:val="18"/>
        <w:szCs w:val="18"/>
      </w:rPr>
      <w:t>секции</w:t>
    </w:r>
    <w:r w:rsidR="00D66A91">
      <w:rPr>
        <w:rFonts w:ascii="Times New Roman" w:hAnsi="Times New Roman" w:cs="Times New Roman"/>
        <w:b w:val="0"/>
        <w:i/>
        <w:sz w:val="18"/>
        <w:szCs w:val="18"/>
        <w:lang w:val="en-US"/>
      </w:rPr>
      <w:t xml:space="preserve">  </w:t>
    </w:r>
    <w:r w:rsidR="00D66A91">
      <w:rPr>
        <w:rFonts w:ascii="Times New Roman" w:hAnsi="Times New Roman" w:cs="Times New Roman"/>
        <w:b w:val="0"/>
        <w:i/>
        <w:sz w:val="18"/>
        <w:szCs w:val="18"/>
        <w:highlight w:val="yellow"/>
        <w:lang w:val="en-US"/>
      </w:rPr>
      <w:t>(to be filled by Editor)</w:t>
    </w:r>
    <w:r w:rsidR="00D66A91">
      <w:rPr>
        <w:rFonts w:ascii="Times New Roman" w:hAnsi="Times New Roman" w:cs="Times New Roman"/>
        <w:b w:val="0"/>
        <w:i/>
        <w:sz w:val="18"/>
        <w:szCs w:val="18"/>
        <w:lang w:val="en-US"/>
      </w:rPr>
      <w:t xml:space="preserve">  </w:t>
    </w:r>
    <w:r w:rsidR="00D66A91">
      <w:rPr>
        <w:rFonts w:ascii="Times New Roman" w:hAnsi="Times New Roman" w:cs="Times New Roman"/>
        <w:b w:val="0"/>
        <w:i/>
        <w:color w:val="FF0000"/>
        <w:sz w:val="18"/>
        <w:szCs w:val="18"/>
        <w:lang w:val="en-US"/>
      </w:rPr>
      <w:t xml:space="preserve"> </w:t>
    </w:r>
    <w:r w:rsidR="00D66A91">
      <w:rPr>
        <w:rFonts w:ascii="Times New Roman" w:hAnsi="Times New Roman" w:cs="Times New Roman"/>
        <w:b w:val="0"/>
        <w:i/>
        <w:color w:val="FF0000"/>
        <w:sz w:val="18"/>
        <w:szCs w:val="18"/>
        <w:highlight w:val="green"/>
        <w:lang w:val="en-US"/>
      </w:rPr>
      <w:t>Times New Roman   9</w:t>
    </w:r>
    <w:r w:rsidR="00D66A91">
      <w:rPr>
        <w:rFonts w:ascii="Times New Roman" w:hAnsi="Times New Roman" w:cs="Times New Roman"/>
        <w:b w:val="0"/>
        <w:i/>
        <w:color w:val="FF0000"/>
        <w:sz w:val="18"/>
        <w:szCs w:val="18"/>
        <w:highlight w:val="green"/>
      </w:rPr>
      <w:t>кегль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2A7E"/>
    <w:multiLevelType w:val="hybridMultilevel"/>
    <w:tmpl w:val="31666B5C"/>
    <w:lvl w:ilvl="0" w:tplc="FF5E72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pacing w:val="0"/>
        <w:kern w:val="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165F"/>
    <w:multiLevelType w:val="hybridMultilevel"/>
    <w:tmpl w:val="FB161842"/>
    <w:lvl w:ilvl="0" w:tplc="4DD69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1A84"/>
    <w:multiLevelType w:val="multilevel"/>
    <w:tmpl w:val="61F8F3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B46F2"/>
    <w:multiLevelType w:val="hybridMultilevel"/>
    <w:tmpl w:val="E61422B2"/>
    <w:lvl w:ilvl="0" w:tplc="08F05604">
      <w:start w:val="1"/>
      <w:numFmt w:val="decimal"/>
      <w:lvlText w:val="%1."/>
      <w:lvlJc w:val="left"/>
      <w:pPr>
        <w:ind w:left="360" w:hanging="360"/>
      </w:pPr>
      <w:rPr>
        <w:rFonts w:hint="default"/>
        <w:kern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0124DC"/>
    <w:multiLevelType w:val="multilevel"/>
    <w:tmpl w:val="4C24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02C58"/>
    <w:multiLevelType w:val="hybridMultilevel"/>
    <w:tmpl w:val="872C161C"/>
    <w:name w:val="Рис22222"/>
    <w:lvl w:ilvl="0" w:tplc="FFFFFFFF">
      <w:start w:val="1"/>
      <w:numFmt w:val="decimal"/>
      <w:lvlText w:val="Рис. 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D32DA8"/>
    <w:multiLevelType w:val="singleLevel"/>
    <w:tmpl w:val="4FF6F85C"/>
    <w:lvl w:ilvl="0">
      <w:start w:val="1"/>
      <w:numFmt w:val="upperRoman"/>
      <w:lvlText w:val="ТАБЛИЦА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79A74F30"/>
    <w:multiLevelType w:val="hybridMultilevel"/>
    <w:tmpl w:val="72FA6EF8"/>
    <w:lvl w:ilvl="0" w:tplc="638E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255F0"/>
    <w:multiLevelType w:val="hybridMultilevel"/>
    <w:tmpl w:val="0DEC6E22"/>
    <w:lvl w:ilvl="0" w:tplc="7A62A784">
      <w:start w:val="1"/>
      <w:numFmt w:val="decimal"/>
      <w:lvlText w:val="%1)"/>
      <w:lvlJc w:val="right"/>
      <w:pPr>
        <w:tabs>
          <w:tab w:val="num" w:pos="227"/>
        </w:tabs>
        <w:ind w:left="227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2"/>
        <w:szCs w:val="1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31"/>
    <w:rsid w:val="00004F34"/>
    <w:rsid w:val="00042378"/>
    <w:rsid w:val="00095047"/>
    <w:rsid w:val="000A0ACD"/>
    <w:rsid w:val="000D0E8C"/>
    <w:rsid w:val="000E00CC"/>
    <w:rsid w:val="001B46D4"/>
    <w:rsid w:val="001E7F6A"/>
    <w:rsid w:val="00210772"/>
    <w:rsid w:val="00241881"/>
    <w:rsid w:val="00270DD7"/>
    <w:rsid w:val="00281E85"/>
    <w:rsid w:val="002A4609"/>
    <w:rsid w:val="003A1347"/>
    <w:rsid w:val="003B1723"/>
    <w:rsid w:val="003B76A2"/>
    <w:rsid w:val="003C22F0"/>
    <w:rsid w:val="003F041A"/>
    <w:rsid w:val="003F71EB"/>
    <w:rsid w:val="00477A9E"/>
    <w:rsid w:val="004B7105"/>
    <w:rsid w:val="004F0E32"/>
    <w:rsid w:val="004F7BFE"/>
    <w:rsid w:val="0050624C"/>
    <w:rsid w:val="00507078"/>
    <w:rsid w:val="00525AB3"/>
    <w:rsid w:val="005C1BD8"/>
    <w:rsid w:val="005F2548"/>
    <w:rsid w:val="005F7379"/>
    <w:rsid w:val="00640C30"/>
    <w:rsid w:val="00641709"/>
    <w:rsid w:val="00654023"/>
    <w:rsid w:val="006801DD"/>
    <w:rsid w:val="006A0EB3"/>
    <w:rsid w:val="006F2943"/>
    <w:rsid w:val="00735642"/>
    <w:rsid w:val="007531A1"/>
    <w:rsid w:val="00771788"/>
    <w:rsid w:val="007B5682"/>
    <w:rsid w:val="007E0833"/>
    <w:rsid w:val="0082169F"/>
    <w:rsid w:val="00864053"/>
    <w:rsid w:val="00872B47"/>
    <w:rsid w:val="0087490C"/>
    <w:rsid w:val="008C0284"/>
    <w:rsid w:val="009226F4"/>
    <w:rsid w:val="00927F8D"/>
    <w:rsid w:val="00951B31"/>
    <w:rsid w:val="0096236C"/>
    <w:rsid w:val="0098280A"/>
    <w:rsid w:val="009879CA"/>
    <w:rsid w:val="009D1FAE"/>
    <w:rsid w:val="00A01EC8"/>
    <w:rsid w:val="00A042F4"/>
    <w:rsid w:val="00A24814"/>
    <w:rsid w:val="00A452EC"/>
    <w:rsid w:val="00A64A15"/>
    <w:rsid w:val="00AB2DE8"/>
    <w:rsid w:val="00AD45C2"/>
    <w:rsid w:val="00AF15AA"/>
    <w:rsid w:val="00B56622"/>
    <w:rsid w:val="00BE674F"/>
    <w:rsid w:val="00C37F42"/>
    <w:rsid w:val="00C74633"/>
    <w:rsid w:val="00C81675"/>
    <w:rsid w:val="00C920DF"/>
    <w:rsid w:val="00CA3508"/>
    <w:rsid w:val="00CB76E5"/>
    <w:rsid w:val="00D60E63"/>
    <w:rsid w:val="00D66A91"/>
    <w:rsid w:val="00DB38C8"/>
    <w:rsid w:val="00DD0417"/>
    <w:rsid w:val="00DD594A"/>
    <w:rsid w:val="00DE607C"/>
    <w:rsid w:val="00DF5DC3"/>
    <w:rsid w:val="00E05DEA"/>
    <w:rsid w:val="00E7713E"/>
    <w:rsid w:val="00E85D6D"/>
    <w:rsid w:val="00EA49B4"/>
    <w:rsid w:val="00F33FE9"/>
    <w:rsid w:val="00F441C9"/>
    <w:rsid w:val="00F6426F"/>
    <w:rsid w:val="00F70427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3043E8-CC0E-4824-9E8B-25F68118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0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suppressAutoHyphens/>
      <w:outlineLvl w:val="0"/>
    </w:pPr>
    <w:rPr>
      <w:rFonts w:ascii="Arial" w:eastAsia="MS Mincho" w:hAnsi="Arial" w:cs="Tahoma"/>
      <w:b/>
      <w:bCs/>
      <w:kern w:val="1"/>
      <w:sz w:val="22"/>
      <w:szCs w:val="32"/>
      <w:lang w:eastAsia="x-none"/>
    </w:rPr>
  </w:style>
  <w:style w:type="paragraph" w:styleId="2">
    <w:name w:val="heading 2"/>
    <w:basedOn w:val="a"/>
    <w:next w:val="a"/>
    <w:link w:val="20"/>
    <w:qFormat/>
    <w:pPr>
      <w:ind w:firstLine="397"/>
      <w:outlineLvl w:val="1"/>
    </w:pPr>
    <w:rPr>
      <w:b/>
      <w:i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120" w:after="120"/>
      <w:ind w:firstLine="397"/>
      <w:outlineLvl w:val="2"/>
    </w:pPr>
    <w:rPr>
      <w:rFonts w:eastAsia="Lucida Sans Unicode"/>
      <w:i/>
      <w:sz w:val="20"/>
      <w:lang w:eastAsia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tabs>
        <w:tab w:val="num" w:pos="2142"/>
      </w:tabs>
      <w:spacing w:before="240" w:after="60" w:line="252" w:lineRule="auto"/>
      <w:ind w:left="2142" w:hanging="1008"/>
      <w:jc w:val="both"/>
      <w:outlineLvl w:val="4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MS Mincho" w:hAnsi="Arial" w:cs="Tahoma"/>
      <w:b/>
      <w:bCs/>
      <w:kern w:val="1"/>
      <w:sz w:val="22"/>
      <w:szCs w:val="32"/>
      <w:lang w:val="ru-RU" w:bidi="ar-SA"/>
    </w:rPr>
  </w:style>
  <w:style w:type="character" w:customStyle="1" w:styleId="20">
    <w:name w:val="Заголовок 2 Знак"/>
    <w:link w:val="2"/>
    <w:rPr>
      <w:b/>
      <w:iCs/>
    </w:rPr>
  </w:style>
  <w:style w:type="character" w:customStyle="1" w:styleId="30">
    <w:name w:val="Заголовок 3 Знак"/>
    <w:link w:val="3"/>
    <w:rPr>
      <w:rFonts w:eastAsia="Lucida Sans Unicode"/>
      <w:i/>
      <w:szCs w:val="24"/>
      <w:lang w:val="ru-RU" w:bidi="ar-SA"/>
    </w:rPr>
  </w:style>
  <w:style w:type="character" w:customStyle="1" w:styleId="50">
    <w:name w:val="Заголовок 5 Знак"/>
    <w:link w:val="5"/>
    <w:locked/>
    <w:rPr>
      <w:sz w:val="24"/>
      <w:szCs w:val="24"/>
      <w:lang w:eastAsia="ru-RU" w:bidi="ar-SA"/>
    </w:rPr>
  </w:style>
  <w:style w:type="paragraph" w:customStyle="1" w:styleId="a3">
    <w:name w:val="текст"/>
    <w:basedOn w:val="a"/>
    <w:link w:val="a4"/>
    <w:qFormat/>
    <w:pPr>
      <w:ind w:firstLine="397"/>
      <w:jc w:val="both"/>
    </w:pPr>
    <w:rPr>
      <w:rFonts w:eastAsia="Lucida Sans Unicode"/>
      <w:kern w:val="1"/>
      <w:sz w:val="20"/>
      <w:szCs w:val="20"/>
      <w:lang w:eastAsia="x-none"/>
    </w:rPr>
  </w:style>
  <w:style w:type="character" w:customStyle="1" w:styleId="a4">
    <w:name w:val="текст Знак"/>
    <w:link w:val="a3"/>
    <w:rPr>
      <w:rFonts w:eastAsia="Lucida Sans Unicode"/>
      <w:kern w:val="1"/>
      <w:lang w:val="ru-RU" w:bidi="ar-SA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customStyle="1" w:styleId="a7">
    <w:name w:val="УДК"/>
    <w:basedOn w:val="a"/>
    <w:autoRedefine/>
    <w:pPr>
      <w:spacing w:line="21" w:lineRule="atLeast"/>
      <w:outlineLvl w:val="0"/>
    </w:pPr>
    <w:rPr>
      <w:rFonts w:eastAsia="Lucida Sans Unicode"/>
      <w:caps/>
      <w:kern w:val="32"/>
      <w:sz w:val="20"/>
      <w:szCs w:val="20"/>
      <w:lang w:val="en-US"/>
    </w:rPr>
  </w:style>
  <w:style w:type="paragraph" w:customStyle="1" w:styleId="a8">
    <w:name w:val="ФИО"/>
    <w:basedOn w:val="a"/>
    <w:link w:val="a9"/>
    <w:pPr>
      <w:widowControl w:val="0"/>
      <w:suppressAutoHyphens/>
      <w:spacing w:line="252" w:lineRule="auto"/>
      <w:jc w:val="both"/>
    </w:pPr>
    <w:rPr>
      <w:rFonts w:ascii="Arial" w:eastAsia="Lucida Sans Unicode" w:hAnsi="Arial" w:cs="Arial"/>
      <w:b/>
      <w:kern w:val="1"/>
      <w:sz w:val="22"/>
      <w:szCs w:val="20"/>
      <w:lang w:eastAsia="x-none"/>
    </w:rPr>
  </w:style>
  <w:style w:type="character" w:customStyle="1" w:styleId="a9">
    <w:name w:val="ФИО Знак"/>
    <w:link w:val="a8"/>
    <w:rPr>
      <w:rFonts w:ascii="Arial" w:eastAsia="Lucida Sans Unicode" w:hAnsi="Arial" w:cs="Arial"/>
      <w:b/>
      <w:kern w:val="1"/>
      <w:sz w:val="22"/>
      <w:lang w:val="ru-RU" w:bidi="ar-SA"/>
    </w:rPr>
  </w:style>
  <w:style w:type="paragraph" w:customStyle="1" w:styleId="aa">
    <w:name w:val="литература"/>
    <w:next w:val="a3"/>
    <w:pPr>
      <w:ind w:firstLine="397"/>
      <w:jc w:val="both"/>
    </w:pPr>
    <w:rPr>
      <w:i/>
      <w:iCs/>
      <w:kern w:val="1"/>
    </w:rPr>
  </w:style>
  <w:style w:type="paragraph" w:customStyle="1" w:styleId="ab">
    <w:name w:val="Спонсоры"/>
    <w:basedOn w:val="a"/>
    <w:pPr>
      <w:ind w:firstLine="397"/>
    </w:pPr>
    <w:rPr>
      <w:sz w:val="18"/>
      <w:szCs w:val="18"/>
      <w:lang w:eastAsia="en-US"/>
    </w:rPr>
  </w:style>
  <w:style w:type="paragraph" w:customStyle="1" w:styleId="ac">
    <w:name w:val="Аннотация"/>
    <w:basedOn w:val="a"/>
    <w:next w:val="a"/>
    <w:link w:val="ad"/>
    <w:pPr>
      <w:ind w:left="397" w:right="397"/>
      <w:jc w:val="both"/>
    </w:pPr>
    <w:rPr>
      <w:sz w:val="18"/>
      <w:szCs w:val="20"/>
    </w:rPr>
  </w:style>
  <w:style w:type="character" w:customStyle="1" w:styleId="ad">
    <w:name w:val="Аннотация Знак Знак"/>
    <w:link w:val="ac"/>
    <w:rPr>
      <w:sz w:val="18"/>
      <w:lang w:val="ru-RU" w:eastAsia="ru-RU" w:bidi="ar-SA"/>
    </w:rPr>
  </w:style>
  <w:style w:type="paragraph" w:customStyle="1" w:styleId="ae">
    <w:name w:val="Заглавие статьи"/>
    <w:qFormat/>
    <w:pPr>
      <w:suppressAutoHyphens/>
    </w:pPr>
    <w:rPr>
      <w:rFonts w:ascii="Arial" w:hAnsi="Arial"/>
      <w:b/>
      <w:bCs/>
      <w:sz w:val="28"/>
      <w:szCs w:val="48"/>
      <w:lang w:eastAsia="en-US"/>
    </w:rPr>
  </w:style>
  <w:style w:type="paragraph" w:customStyle="1" w:styleId="af">
    <w:name w:val="заголовок столбца таблицы"/>
    <w:basedOn w:val="a"/>
    <w:pPr>
      <w:jc w:val="center"/>
    </w:pPr>
    <w:rPr>
      <w:b/>
      <w:bCs/>
      <w:sz w:val="16"/>
      <w:szCs w:val="16"/>
      <w:lang w:val="en-US" w:eastAsia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формула"/>
    <w:basedOn w:val="a3"/>
    <w:pPr>
      <w:tabs>
        <w:tab w:val="center" w:pos="2268"/>
        <w:tab w:val="right" w:pos="4536"/>
      </w:tabs>
      <w:spacing w:before="40" w:after="40"/>
      <w:ind w:firstLine="0"/>
      <w:jc w:val="right"/>
    </w:pPr>
  </w:style>
  <w:style w:type="paragraph" w:customStyle="1" w:styleId="af3">
    <w:name w:val="Подпись к рисунку"/>
    <w:basedOn w:val="a"/>
    <w:link w:val="af4"/>
    <w:pPr>
      <w:jc w:val="center"/>
    </w:pPr>
    <w:rPr>
      <w:sz w:val="18"/>
      <w:szCs w:val="18"/>
    </w:rPr>
  </w:style>
  <w:style w:type="character" w:customStyle="1" w:styleId="af4">
    <w:name w:val="Подпись к рисунку Знак Знак"/>
    <w:link w:val="af3"/>
    <w:rPr>
      <w:sz w:val="18"/>
      <w:szCs w:val="18"/>
      <w:lang w:val="ru-RU" w:eastAsia="ru-RU" w:bidi="ar-SA"/>
    </w:rPr>
  </w:style>
  <w:style w:type="paragraph" w:customStyle="1" w:styleId="af5">
    <w:name w:val="Таблица"/>
    <w:basedOn w:val="a"/>
    <w:pPr>
      <w:jc w:val="right"/>
    </w:pPr>
    <w:rPr>
      <w:spacing w:val="40"/>
      <w:sz w:val="18"/>
      <w:szCs w:val="18"/>
    </w:rPr>
  </w:style>
  <w:style w:type="paragraph" w:customStyle="1" w:styleId="af6">
    <w:name w:val="Заголовок таблицы"/>
    <w:basedOn w:val="a"/>
    <w:pPr>
      <w:jc w:val="center"/>
    </w:pPr>
    <w:rPr>
      <w:b/>
      <w:sz w:val="18"/>
      <w:szCs w:val="18"/>
    </w:rPr>
  </w:style>
  <w:style w:type="character" w:customStyle="1" w:styleId="8">
    <w:name w:val="Знак Знак8"/>
    <w:locked/>
    <w:rPr>
      <w:sz w:val="24"/>
      <w:szCs w:val="24"/>
      <w:lang w:eastAsia="ru-RU" w:bidi="ar-SA"/>
    </w:rPr>
  </w:style>
  <w:style w:type="paragraph" w:customStyle="1" w:styleId="af7">
    <w:name w:val="рисунок"/>
    <w:basedOn w:val="a"/>
    <w:link w:val="af8"/>
    <w:pPr>
      <w:tabs>
        <w:tab w:val="left" w:pos="-2694"/>
        <w:tab w:val="left" w:pos="-2410"/>
        <w:tab w:val="left" w:pos="-2268"/>
        <w:tab w:val="left" w:pos="-284"/>
        <w:tab w:val="left" w:pos="567"/>
        <w:tab w:val="left" w:pos="1134"/>
        <w:tab w:val="left" w:pos="8789"/>
      </w:tabs>
      <w:jc w:val="center"/>
    </w:pPr>
    <w:rPr>
      <w:sz w:val="20"/>
      <w:szCs w:val="18"/>
    </w:rPr>
  </w:style>
  <w:style w:type="character" w:customStyle="1" w:styleId="af8">
    <w:name w:val="рисунок Знак"/>
    <w:link w:val="af7"/>
    <w:rPr>
      <w:szCs w:val="18"/>
      <w:lang w:val="ru-RU" w:eastAsia="ru-RU" w:bidi="ar-SA"/>
    </w:rPr>
  </w:style>
  <w:style w:type="paragraph" w:styleId="af9">
    <w:name w:val="Bibliography"/>
    <w:basedOn w:val="a3"/>
    <w:uiPriority w:val="37"/>
    <w:rPr>
      <w:sz w:val="18"/>
      <w:szCs w:val="18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rPr>
      <w:color w:val="0000FF"/>
      <w:u w:val="single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\Downloads\&#1064;&#1072;&#1073;&#1083;&#1086;&#1085;%20&#1089;&#1090;&#1072;&#1090;&#1100;&#1080;%20-%2026%2004%20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08C64-D968-45B6-B5CF-A1BEFB15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статьи - 26 04 2018</Template>
  <TotalTime>3</TotalTime>
  <Pages>5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>***</Company>
  <LinksUpToDate>false</LinksUpToDate>
  <CharactersWithSpaces>17676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Алеева Камиля</dc:creator>
  <cp:keywords/>
  <cp:lastModifiedBy>User</cp:lastModifiedBy>
  <cp:revision>2</cp:revision>
  <cp:lastPrinted>2016-10-28T03:40:00Z</cp:lastPrinted>
  <dcterms:created xsi:type="dcterms:W3CDTF">2025-07-03T08:14:00Z</dcterms:created>
  <dcterms:modified xsi:type="dcterms:W3CDTF">2025-07-03T08:14:00Z</dcterms:modified>
</cp:coreProperties>
</file>