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конкурсную комиссию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соискание повышенной стипендии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студента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гр.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ХХХ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Тел: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Х ХХХ ХХХ ХХ ХХ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На получение повышенной государственной академической стипендии за достижения в культурно-творческой деятельности на весенний семестр 2024/2025 учебного года.</w:t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Являюсь получателем государственной академической стипендии. Документы, подтверждающие достижения в указанном виде деятельности прилагаю.</w:t>
        <w:tab/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Смотр-конкурс художественной самодеятельности СТУДВЕСНА2022 «Гамбургский счет» Художественной самодеятельности Экономического факультета;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Смотр-конкурс художественной самодеятельности СТУДВЕСНА2022 -Диплом 2 степени Художественной самодеятельности Экономического факультета;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«___»___________2024 г. 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(подпись)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028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W1C7qeyfX8hKN8fCbXjjaTl9w==">CgMxLjAyCGguZ2pkZ3hzOAByITFnb0VfeFVaS29wWnZSdGE3ejhHaWJXMkxHekZjNzh1WQ==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2022-06-23T13:19:00Z</dcterms:created>
  <dc:creator>OLGA</dc:creator>
</cp:coreProperties>
</file>