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99" w:rsidRDefault="00B91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A3999" w:rsidRDefault="00B91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внесения изменений </w:t>
      </w:r>
    </w:p>
    <w:p w:rsidR="00FA3999" w:rsidRDefault="00FA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99" w:rsidRDefault="00B9170B">
      <w:pPr>
        <w:pStyle w:val="af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регистрационной карте проекта</w:t>
      </w:r>
    </w:p>
    <w:p w:rsidR="00FA3999" w:rsidRDefault="00B9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обязательные для заполнения отмечены *</w:t>
      </w: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118"/>
      </w:tblGrid>
      <w:tr w:rsidR="00FA3999" w:rsidTr="00B9170B">
        <w:tc>
          <w:tcPr>
            <w:tcW w:w="567" w:type="dxa"/>
          </w:tcPr>
          <w:p w:rsidR="00FA3999" w:rsidRDefault="00B9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A3999" w:rsidRDefault="00B9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проекта*</w:t>
            </w:r>
          </w:p>
        </w:tc>
        <w:tc>
          <w:tcPr>
            <w:tcW w:w="3118" w:type="dxa"/>
          </w:tcPr>
          <w:p w:rsidR="00FA3999" w:rsidRDefault="00FA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99" w:rsidTr="00B9170B">
        <w:tc>
          <w:tcPr>
            <w:tcW w:w="567" w:type="dxa"/>
          </w:tcPr>
          <w:p w:rsidR="00FA3999" w:rsidRDefault="00B9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A3999" w:rsidRDefault="00B9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проекта в ЕГИСУ НИОКТР</w:t>
            </w:r>
          </w:p>
        </w:tc>
        <w:tc>
          <w:tcPr>
            <w:tcW w:w="3118" w:type="dxa"/>
          </w:tcPr>
          <w:p w:rsidR="00FA3999" w:rsidRDefault="00FA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70B" w:rsidRDefault="009E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B">
              <w:rPr>
                <w:rFonts w:ascii="Times New Roman" w:hAnsi="Times New Roman" w:cs="Times New Roman"/>
                <w:sz w:val="24"/>
                <w:szCs w:val="24"/>
              </w:rPr>
              <w:t>Код (шифр) научной темы, присвоенной учредителем (организацией)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9170B" w:rsidRDefault="00B9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99" w:rsidTr="00B9170B">
        <w:tc>
          <w:tcPr>
            <w:tcW w:w="567" w:type="dxa"/>
          </w:tcPr>
          <w:p w:rsidR="00FA3999" w:rsidRDefault="00B9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A3999" w:rsidRDefault="00B9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(Ф.И.О.)*</w:t>
            </w:r>
          </w:p>
        </w:tc>
        <w:tc>
          <w:tcPr>
            <w:tcW w:w="3118" w:type="dxa"/>
          </w:tcPr>
          <w:p w:rsidR="00FA3999" w:rsidRDefault="00FA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999" w:rsidRDefault="00FA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99" w:rsidRDefault="00B9170B">
      <w:pPr>
        <w:pStyle w:val="af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в проект (карту) в ЕГИСУ НИОКТР </w:t>
      </w:r>
    </w:p>
    <w:p w:rsidR="00FA3999" w:rsidRDefault="00B9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Заполняются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графы подлежащие изменению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3260"/>
        <w:gridCol w:w="3050"/>
      </w:tblGrid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полей регистрационной карты</w:t>
            </w:r>
          </w:p>
        </w:tc>
        <w:tc>
          <w:tcPr>
            <w:tcW w:w="326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заполнению полей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изменяется</w:t>
            </w: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Указывается наименование НИОКТР в соответствии с формулировками контракта (договора, соглашения (договора) о предоставлении гранта, плана, программы, задания)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211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краткой свободной форме отражаются планируемые результаты работы, основные ожидаемые характеристики и параметры объекта исследования или разработки</w:t>
            </w:r>
          </w:p>
          <w:p w:rsidR="00B9170B" w:rsidRDefault="00B9170B">
            <w:pPr>
              <w:pStyle w:val="af9"/>
              <w:tabs>
                <w:tab w:val="left" w:pos="211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 не должен превышать 1200 знаков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работы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Указывается в соответствии с документом (договором, соглашением, контрактом), на основании которого проводится НИОКТР </w:t>
            </w:r>
          </w:p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формате дд.мм.гггг)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финансирования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Общие сведения о финансировании всей работы (суммарно за все этапы):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федерального бюджета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бюджетов субъектов РФ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Собственные средства организаций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местных бюджетов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фондов поддержки научной и (или) научно-технической деятельности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бюджета межгосударственной целевой программы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Средства хозяйствующих субъектов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финансово-кредитных организаций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объём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(КБК).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соисполнителях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исполнителя*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(выбрать):</w:t>
            </w:r>
          </w:p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научная организация;</w:t>
            </w:r>
          </w:p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организация;</w:t>
            </w:r>
          </w:p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малое инновационное предприятие;</w:t>
            </w:r>
          </w:p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иная организация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работ*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Фамилия, Имя, Отчество*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Должность*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СНИЛС*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ИНН 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Гражданство 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Ученая степень * </w:t>
            </w:r>
            <w:r>
              <w:rPr>
                <w:rFonts w:ascii="Times New Roman" w:eastAsia="Calibri" w:hAnsi="Times New Roman" w:cs="Times New Roman"/>
              </w:rPr>
              <w:t>(например, кандидат технических наук)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Ученое звание *</w:t>
            </w:r>
          </w:p>
          <w:p w:rsidR="00B9170B" w:rsidRDefault="00B917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(выбирать из перечня: Академик, Член-корреспондент РАН, Доцент, Младший научный сотрудник, Профессор, Старший научный сотрудник, Отсутствует)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рождения*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формате дд.мм.гггг)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WOS Research ID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Scopus Author ID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ID РИНЦ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ORCID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9170B">
              <w:rPr>
                <w:rFonts w:ascii="Times New Roman" w:eastAsia="Calibri" w:hAnsi="Times New Roman" w:cs="Times New Roman"/>
                <w:b/>
                <w:bCs/>
              </w:rPr>
              <w:t>SPIN-код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Ссылка на web-страницу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документа (договора, соглашения, контракта), на основании которого выполняется НИОКТР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заключения документа (договора, соглашения, контракта), на основании которого выполняется НИОКТР </w:t>
            </w:r>
          </w:p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формате дд.мм.гггг)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(шифр) научной темы, присвоенной учредителем (организацией)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300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(шифр) темы, определяемый организацией-исполнителем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исследования (разработки)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211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Выбрать из списка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выбрать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один вид исследования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6"/>
              </w:numPr>
              <w:tabs>
                <w:tab w:val="left" w:pos="211"/>
              </w:tabs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Фундаментальное исследование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6"/>
              </w:numPr>
              <w:tabs>
                <w:tab w:val="left" w:pos="21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Прикладное исследование:</w:t>
            </w:r>
          </w:p>
          <w:p w:rsidR="00B9170B" w:rsidRDefault="00B9170B">
            <w:pPr>
              <w:numPr>
                <w:ilvl w:val="0"/>
                <w:numId w:val="4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  <w:p w:rsidR="00B9170B" w:rsidRDefault="00B9170B">
            <w:pPr>
              <w:numPr>
                <w:ilvl w:val="0"/>
                <w:numId w:val="4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технологической концепции</w:t>
            </w:r>
          </w:p>
          <w:p w:rsidR="00B9170B" w:rsidRDefault="00B9170B">
            <w:pPr>
              <w:numPr>
                <w:ilvl w:val="0"/>
                <w:numId w:val="4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и лабораторная проверка ключевых элементов технологии</w:t>
            </w:r>
          </w:p>
          <w:p w:rsidR="00B9170B" w:rsidRDefault="00B9170B">
            <w:pPr>
              <w:numPr>
                <w:ilvl w:val="0"/>
                <w:numId w:val="4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нормативных и (или) нормативно-технических документов</w:t>
            </w:r>
          </w:p>
          <w:p w:rsidR="00B9170B" w:rsidRDefault="00B9170B">
            <w:pPr>
              <w:numPr>
                <w:ilvl w:val="0"/>
                <w:numId w:val="4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специализированных мониторингов, обследований, опросов организаций и населения</w:t>
            </w:r>
          </w:p>
          <w:p w:rsidR="00B9170B" w:rsidRDefault="00B9170B">
            <w:pPr>
              <w:numPr>
                <w:ilvl w:val="0"/>
                <w:numId w:val="4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6"/>
              </w:numPr>
              <w:tabs>
                <w:tab w:val="left" w:pos="21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Экспериментальные разработки:</w:t>
            </w:r>
          </w:p>
          <w:p w:rsidR="00B9170B" w:rsidRDefault="00B9170B">
            <w:pPr>
              <w:numPr>
                <w:ilvl w:val="0"/>
                <w:numId w:val="5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Проектные работы</w:t>
            </w:r>
          </w:p>
          <w:p w:rsidR="00B9170B" w:rsidRDefault="00B9170B">
            <w:pPr>
              <w:numPr>
                <w:ilvl w:val="0"/>
                <w:numId w:val="5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Технологические работы</w:t>
            </w:r>
          </w:p>
          <w:p w:rsidR="00B9170B" w:rsidRDefault="00B9170B">
            <w:pPr>
              <w:numPr>
                <w:ilvl w:val="0"/>
                <w:numId w:val="5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Опытное производство и испытания </w:t>
            </w:r>
          </w:p>
          <w:p w:rsidR="00B9170B" w:rsidRDefault="00B9170B">
            <w:pPr>
              <w:numPr>
                <w:ilvl w:val="0"/>
                <w:numId w:val="5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Опытно-конструкторские работы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6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Поисковое (ориентированные фундаментальные) исследование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Указывается </w:t>
            </w:r>
            <w:r>
              <w:rPr>
                <w:rFonts w:ascii="Times New Roman" w:eastAsia="Calibri" w:hAnsi="Times New Roman" w:cs="Times New Roman"/>
                <w:b/>
              </w:rPr>
              <w:t>количество этапов работы</w:t>
            </w:r>
            <w:r>
              <w:rPr>
                <w:rFonts w:ascii="Times New Roman" w:eastAsia="Calibri" w:hAnsi="Times New Roman" w:cs="Times New Roman"/>
              </w:rPr>
              <w:t xml:space="preserve"> в соответствии с документом, на основании которого выполняется НИОКТР (договор, план, программа, задание)</w:t>
            </w:r>
          </w:p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Для каждого этапа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отдельно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указывается: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название этапа*</w:t>
            </w:r>
            <w:r>
              <w:rPr>
                <w:rFonts w:ascii="Times New Roman" w:eastAsia="Calibri" w:hAnsi="Times New Roman" w:cs="Times New Roman"/>
              </w:rPr>
              <w:t xml:space="preserve">: указывается наименование этапа в </w:t>
            </w:r>
            <w:r>
              <w:rPr>
                <w:rFonts w:ascii="Times New Roman" w:eastAsia="Calibri" w:hAnsi="Times New Roman" w:cs="Times New Roman"/>
              </w:rPr>
              <w:lastRenderedPageBreak/>
              <w:t>соответствии с документом, на основании которого выполняется НИОКТР;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сроки выполнения этапа работы*</w:t>
            </w:r>
            <w:r>
              <w:rPr>
                <w:rFonts w:ascii="Times New Roman" w:eastAsia="Calibri" w:hAnsi="Times New Roman" w:cs="Times New Roman"/>
              </w:rPr>
              <w:t xml:space="preserve">: указывается </w:t>
            </w:r>
            <w:r>
              <w:rPr>
                <w:rFonts w:ascii="Times New Roman" w:eastAsia="Calibri" w:hAnsi="Times New Roman" w:cs="Times New Roman"/>
                <w:u w:val="single"/>
              </w:rPr>
              <w:t>дата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</w:rPr>
              <w:t>начала и окончания</w:t>
            </w:r>
            <w:r>
              <w:rPr>
                <w:rFonts w:ascii="Times New Roman" w:eastAsia="Calibri" w:hAnsi="Times New Roman" w:cs="Times New Roman"/>
              </w:rPr>
              <w:t xml:space="preserve"> этапа работы в соответствии с документом, на основании которого выполняется НИОКТР в формате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ДД.ММ.ГГГГ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сведения об источниках финансирования*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7"/>
              </w:numPr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федерального бюджета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бюджетов субъектов РФ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Собственные средства организаций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местных бюджетов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фондов поддержки научной и (или) научно-технической деятельности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бюджета межгосударственной целевой программы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хозяйствующих субъектов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финансово-кредитных организаций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7"/>
              </w:numPr>
              <w:ind w:left="283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объём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7"/>
              </w:numPr>
              <w:ind w:left="283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(КБК).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количество отчетов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соответствии с которой проводится работа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Соответствующее наименование указывается с портала государственных программ РФ (выбирается из предложенного перечня) (</w:t>
            </w:r>
            <w:hyperlink r:id="rId7" w:tooltip="http://www.gosprogrammy.gov.ru/" w:history="1">
              <w:r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>
                <w:rPr>
                  <w:rFonts w:ascii="Times New Roman" w:eastAsia="Calibri" w:hAnsi="Times New Roman" w:cs="Times New Roman"/>
                </w:rPr>
                <w:t>.</w:t>
              </w:r>
              <w:r>
                <w:rPr>
                  <w:rFonts w:ascii="Times New Roman" w:eastAsia="Calibri" w:hAnsi="Times New Roman" w:cs="Times New Roman"/>
                  <w:lang w:val="en-US"/>
                </w:rPr>
                <w:t>gosprogrammy</w:t>
              </w:r>
              <w:r>
                <w:rPr>
                  <w:rFonts w:ascii="Times New Roman" w:eastAsia="Calibri" w:hAnsi="Times New Roman" w:cs="Times New Roman"/>
                </w:rPr>
                <w:t>.</w:t>
              </w:r>
              <w:r>
                <w:rPr>
                  <w:rFonts w:ascii="Times New Roman" w:eastAsia="Calibri" w:hAnsi="Times New Roman" w:cs="Times New Roman"/>
                  <w:lang w:val="en-US"/>
                </w:rPr>
                <w:t>gov</w:t>
              </w:r>
              <w:r>
                <w:rPr>
                  <w:rFonts w:ascii="Times New Roman" w:eastAsia="Calibri" w:hAnsi="Times New Roman" w:cs="Times New Roman"/>
                </w:rPr>
                <w:t>.</w:t>
              </w:r>
              <w:r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B9170B">
      <w:pPr>
        <w:pStyle w:val="af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Добавление данных в проект (карту) в ЕГИСУ НИОКТР</w:t>
      </w:r>
    </w:p>
    <w:p w:rsidR="00FA3999" w:rsidRDefault="00B9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Заполняются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графы содержащие добавленные новые данные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3260"/>
        <w:gridCol w:w="3050"/>
      </w:tblGrid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полей регистрационной карты</w:t>
            </w:r>
          </w:p>
        </w:tc>
        <w:tc>
          <w:tcPr>
            <w:tcW w:w="326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заполнению полей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добавляется</w:t>
            </w: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Указывается наименование НИОКТР в соответствии с формулировками контракта (договора, соглашения (договора) о предоставлении гранта, плана, программы, задания)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211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краткой свободной форме отражаются планируемые результаты работы, основные ожидаемые характеристики и параметры объекта исследования или разработки</w:t>
            </w:r>
          </w:p>
          <w:p w:rsidR="00B9170B" w:rsidRDefault="00B9170B">
            <w:pPr>
              <w:pStyle w:val="af9"/>
              <w:tabs>
                <w:tab w:val="left" w:pos="211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 не должен превышать 1200 знаков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работы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Указывается в соответствии с документом (договором, соглашением, контрактом), на основании которого проводится НИОКТР </w:t>
            </w:r>
          </w:p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формате дд.мм.гггг)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финансирования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Общие сведения о финансировании всей работы (суммарно за все этапы):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федерального бюджета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бюджетов субъектов РФ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Собственные средства организаций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местных бюджетов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фондов поддержки научной и (или) научно-технической деятельности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бюджета межгосударственной целевой программы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хозяйствующих субъектов 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финансово-кредитных организаций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объём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(КБК).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соисполнителях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исполнителя*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(выбрать):</w:t>
            </w:r>
          </w:p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научная организация;</w:t>
            </w:r>
          </w:p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организация;</w:t>
            </w:r>
          </w:p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малое инновационное предприятие;</w:t>
            </w:r>
          </w:p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иная организация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работ*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Фамилия, Имя, Отчество*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Должность*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СНИЛС*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ИНН 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Гражданство *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Ученая степень * </w:t>
            </w:r>
            <w:r>
              <w:rPr>
                <w:rFonts w:ascii="Times New Roman" w:eastAsia="Calibri" w:hAnsi="Times New Roman" w:cs="Times New Roman"/>
              </w:rPr>
              <w:t>(например, кандидат технических наук)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Ученое звание *</w:t>
            </w:r>
          </w:p>
          <w:p w:rsidR="00B9170B" w:rsidRDefault="00B917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(выбирать из перечня: Академик, Член-корреспондент РАН, Доцент, Младший научный сотрудник, Профессор, Старший научный сотрудник, Отсутствует)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рождения*</w:t>
            </w:r>
          </w:p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формате дд.мм.гггг)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WOS Research ID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Scopus Author ID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ID РИНЦ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ORCID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9170B">
              <w:rPr>
                <w:rFonts w:ascii="Times New Roman" w:eastAsia="Calibri" w:hAnsi="Times New Roman" w:cs="Times New Roman"/>
                <w:b/>
                <w:bCs/>
              </w:rPr>
              <w:t>SPIN-код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Ссылка на web-страницу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документа (договора, соглашения, контракта), на основании которого выполняется НИОКТР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заключения документа (договора, соглашения, контракта), на основании которого выполняется НИОКТР </w:t>
            </w:r>
          </w:p>
          <w:p w:rsidR="00B9170B" w:rsidRDefault="00B9170B">
            <w:pPr>
              <w:pStyle w:val="af9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формате дд.мм.гггг)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(шифр) научной темы, присвоенной учредителем (организацией)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300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(шифр) темы, определяемый организацией-исполнителем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исследования (разработки)</w:t>
            </w:r>
          </w:p>
        </w:tc>
        <w:tc>
          <w:tcPr>
            <w:tcW w:w="3260" w:type="dxa"/>
          </w:tcPr>
          <w:p w:rsidR="00B9170B" w:rsidRDefault="00B9170B">
            <w:pPr>
              <w:pStyle w:val="af9"/>
              <w:tabs>
                <w:tab w:val="left" w:pos="211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Выбрать из списка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выбрать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один вид исследования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19"/>
              </w:numPr>
              <w:tabs>
                <w:tab w:val="left" w:pos="211"/>
              </w:tabs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Фундаментальное исследование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19"/>
              </w:numPr>
              <w:tabs>
                <w:tab w:val="left" w:pos="21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Прикладное исследование:</w:t>
            </w:r>
          </w:p>
          <w:p w:rsidR="00B9170B" w:rsidRDefault="00B9170B">
            <w:pPr>
              <w:numPr>
                <w:ilvl w:val="0"/>
                <w:numId w:val="17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новых материалов, научно-методических материалов,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  <w:p w:rsidR="00B9170B" w:rsidRDefault="00B9170B">
            <w:pPr>
              <w:numPr>
                <w:ilvl w:val="0"/>
                <w:numId w:val="17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технологической концепции</w:t>
            </w:r>
          </w:p>
          <w:p w:rsidR="00B9170B" w:rsidRDefault="00B9170B">
            <w:pPr>
              <w:numPr>
                <w:ilvl w:val="0"/>
                <w:numId w:val="17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и лабораторная проверка ключевых элементов технологии</w:t>
            </w:r>
          </w:p>
          <w:p w:rsidR="00B9170B" w:rsidRDefault="00B9170B">
            <w:pPr>
              <w:numPr>
                <w:ilvl w:val="0"/>
                <w:numId w:val="17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нормативных и (или) нормативно-технических документов</w:t>
            </w:r>
          </w:p>
          <w:p w:rsidR="00B9170B" w:rsidRDefault="00B9170B">
            <w:pPr>
              <w:numPr>
                <w:ilvl w:val="0"/>
                <w:numId w:val="17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специализированных мониторингов, обследований, опросов организаций и населения</w:t>
            </w:r>
          </w:p>
          <w:p w:rsidR="00B9170B" w:rsidRDefault="00B9170B">
            <w:pPr>
              <w:numPr>
                <w:ilvl w:val="0"/>
                <w:numId w:val="17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19"/>
              </w:numPr>
              <w:tabs>
                <w:tab w:val="left" w:pos="21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Экспериментальные разработки:</w:t>
            </w:r>
          </w:p>
          <w:p w:rsidR="00B9170B" w:rsidRDefault="00B9170B">
            <w:pPr>
              <w:numPr>
                <w:ilvl w:val="0"/>
                <w:numId w:val="18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Проектные работы</w:t>
            </w:r>
          </w:p>
          <w:p w:rsidR="00B9170B" w:rsidRDefault="00B9170B">
            <w:pPr>
              <w:numPr>
                <w:ilvl w:val="0"/>
                <w:numId w:val="18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Технологические работы</w:t>
            </w:r>
          </w:p>
          <w:p w:rsidR="00B9170B" w:rsidRDefault="00B9170B">
            <w:pPr>
              <w:numPr>
                <w:ilvl w:val="0"/>
                <w:numId w:val="18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Опытное производство и испытания </w:t>
            </w:r>
          </w:p>
          <w:p w:rsidR="00B9170B" w:rsidRDefault="00B9170B">
            <w:pPr>
              <w:numPr>
                <w:ilvl w:val="0"/>
                <w:numId w:val="18"/>
              </w:numPr>
              <w:tabs>
                <w:tab w:val="clear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Опытно-конструкторские работы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19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Поисковое (ориентированные фундаментальные) исследование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 w:val="restart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Указывается </w:t>
            </w:r>
            <w:r>
              <w:rPr>
                <w:rFonts w:ascii="Times New Roman" w:eastAsia="Calibri" w:hAnsi="Times New Roman" w:cs="Times New Roman"/>
                <w:b/>
              </w:rPr>
              <w:t>количество этапов работы</w:t>
            </w:r>
            <w:r>
              <w:rPr>
                <w:rFonts w:ascii="Times New Roman" w:eastAsia="Calibri" w:hAnsi="Times New Roman" w:cs="Times New Roman"/>
              </w:rPr>
              <w:t xml:space="preserve"> в соответствии с документом, на основании которого выполняется НИОКТР (договор, план, программа, задание)</w:t>
            </w:r>
          </w:p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Для каждого этапа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отдельно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указывается: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название этапа*</w:t>
            </w:r>
            <w:r>
              <w:rPr>
                <w:rFonts w:ascii="Times New Roman" w:eastAsia="Calibri" w:hAnsi="Times New Roman" w:cs="Times New Roman"/>
              </w:rPr>
              <w:t>: указывается наименование этапа в соответствии с документом, на основании которого выполняется НИОКТР;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сроки выполнения этапа работы*</w:t>
            </w:r>
            <w:r>
              <w:rPr>
                <w:rFonts w:ascii="Times New Roman" w:eastAsia="Calibri" w:hAnsi="Times New Roman" w:cs="Times New Roman"/>
              </w:rPr>
              <w:t xml:space="preserve">: указывается </w:t>
            </w:r>
            <w:r>
              <w:rPr>
                <w:rFonts w:ascii="Times New Roman" w:eastAsia="Calibri" w:hAnsi="Times New Roman" w:cs="Times New Roman"/>
                <w:u w:val="single"/>
              </w:rPr>
              <w:t>дата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</w:rPr>
              <w:t>начала и окончания</w:t>
            </w:r>
            <w:r>
              <w:rPr>
                <w:rFonts w:ascii="Times New Roman" w:eastAsia="Calibri" w:hAnsi="Times New Roman" w:cs="Times New Roman"/>
              </w:rPr>
              <w:t xml:space="preserve"> этапа работы в соответствии с документом, на основании которого выполняется НИОКТР в формате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ДД.ММ.ГГГГ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сведения об источниках финансирования*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20"/>
              </w:numPr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федерального бюджета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бюджетов субъектов РФ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Собственные средства организаций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местных бюджетов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фондов поддержки научной и (или) научно-технической деятельности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бюджета межгосударственной целевой программы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хозяйствующих субъектов </w:t>
            </w:r>
          </w:p>
          <w:p w:rsidR="00B9170B" w:rsidRDefault="00B9170B">
            <w:pPr>
              <w:ind w:left="42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Средства финансово-кредитных организаций 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20"/>
              </w:numPr>
              <w:ind w:left="283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объём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pStyle w:val="af9"/>
              <w:numPr>
                <w:ilvl w:val="0"/>
                <w:numId w:val="20"/>
              </w:numPr>
              <w:ind w:left="283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(КБК).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rPr>
          <w:trHeight w:val="276"/>
        </w:trPr>
        <w:tc>
          <w:tcPr>
            <w:tcW w:w="567" w:type="dxa"/>
            <w:vMerge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количество отчетов*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B" w:rsidTr="00B9170B">
        <w:tc>
          <w:tcPr>
            <w:tcW w:w="567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9170B" w:rsidRDefault="00B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соответствии с которой проводится работа</w:t>
            </w:r>
          </w:p>
        </w:tc>
        <w:tc>
          <w:tcPr>
            <w:tcW w:w="3260" w:type="dxa"/>
          </w:tcPr>
          <w:p w:rsidR="00B9170B" w:rsidRDefault="00B9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Соответствующее наименование указывается с портала государственных программ РФ (выбирается из предложенного перечня) (</w:t>
            </w:r>
            <w:hyperlink r:id="rId8" w:tooltip="http://www.gosprogrammy.gov.ru/" w:history="1">
              <w:r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>
                <w:rPr>
                  <w:rFonts w:ascii="Times New Roman" w:eastAsia="Calibri" w:hAnsi="Times New Roman" w:cs="Times New Roman"/>
                </w:rPr>
                <w:t>.</w:t>
              </w:r>
              <w:r>
                <w:rPr>
                  <w:rFonts w:ascii="Times New Roman" w:eastAsia="Calibri" w:hAnsi="Times New Roman" w:cs="Times New Roman"/>
                  <w:lang w:val="en-US"/>
                </w:rPr>
                <w:t>gosprogrammy</w:t>
              </w:r>
              <w:r>
                <w:rPr>
                  <w:rFonts w:ascii="Times New Roman" w:eastAsia="Calibri" w:hAnsi="Times New Roman" w:cs="Times New Roman"/>
                </w:rPr>
                <w:t>.</w:t>
              </w:r>
              <w:r>
                <w:rPr>
                  <w:rFonts w:ascii="Times New Roman" w:eastAsia="Calibri" w:hAnsi="Times New Roman" w:cs="Times New Roman"/>
                  <w:lang w:val="en-US"/>
                </w:rPr>
                <w:t>gov</w:t>
              </w:r>
              <w:r>
                <w:rPr>
                  <w:rFonts w:ascii="Times New Roman" w:eastAsia="Calibri" w:hAnsi="Times New Roman" w:cs="Times New Roman"/>
                </w:rPr>
                <w:t>.</w:t>
              </w:r>
              <w:r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050" w:type="dxa"/>
          </w:tcPr>
          <w:p w:rsidR="00B9170B" w:rsidRDefault="00B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FA3999">
      <w:pPr>
        <w:rPr>
          <w:rFonts w:ascii="Times New Roman" w:hAnsi="Times New Roman" w:cs="Times New Roman"/>
          <w:sz w:val="24"/>
          <w:szCs w:val="24"/>
        </w:rPr>
      </w:pPr>
    </w:p>
    <w:p w:rsidR="00FA3999" w:rsidRDefault="00B917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Согласовано:</w:t>
      </w:r>
    </w:p>
    <w:p w:rsidR="00FA3999" w:rsidRDefault="00B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проекта /</w:t>
      </w:r>
    </w:p>
    <w:p w:rsidR="00FA3999" w:rsidRDefault="00B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за подачу данных/</w:t>
      </w:r>
    </w:p>
    <w:p w:rsidR="00FA3999" w:rsidRDefault="00B9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 в отчет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FA3999" w:rsidRDefault="00B9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расшифровка</w:t>
      </w:r>
    </w:p>
    <w:p w:rsidR="00FA3999" w:rsidRDefault="00B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«_____» __________ 20___ г.</w:t>
      </w:r>
    </w:p>
    <w:sectPr w:rsidR="00FA3999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99" w:rsidRDefault="00B9170B">
      <w:pPr>
        <w:spacing w:after="0" w:line="240" w:lineRule="auto"/>
      </w:pPr>
      <w:r>
        <w:separator/>
      </w:r>
    </w:p>
  </w:endnote>
  <w:endnote w:type="continuationSeparator" w:id="0">
    <w:p w:rsidR="00FA3999" w:rsidRDefault="00B9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99" w:rsidRDefault="00B9170B">
      <w:pPr>
        <w:spacing w:after="0" w:line="240" w:lineRule="auto"/>
      </w:pPr>
      <w:r>
        <w:separator/>
      </w:r>
    </w:p>
  </w:footnote>
  <w:footnote w:type="continuationSeparator" w:id="0">
    <w:p w:rsidR="00FA3999" w:rsidRDefault="00B9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36B"/>
    <w:multiLevelType w:val="multilevel"/>
    <w:tmpl w:val="9662978E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1">
    <w:nsid w:val="0B9A4573"/>
    <w:multiLevelType w:val="multilevel"/>
    <w:tmpl w:val="25DE22CC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046B58"/>
    <w:multiLevelType w:val="multilevel"/>
    <w:tmpl w:val="B3EE653A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3">
    <w:nsid w:val="13B70247"/>
    <w:multiLevelType w:val="multilevel"/>
    <w:tmpl w:val="1E422C7C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6F0F89"/>
    <w:multiLevelType w:val="multilevel"/>
    <w:tmpl w:val="626A01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725568"/>
    <w:multiLevelType w:val="multilevel"/>
    <w:tmpl w:val="76306B1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B855DC"/>
    <w:multiLevelType w:val="multilevel"/>
    <w:tmpl w:val="465ED8D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7">
    <w:nsid w:val="24895344"/>
    <w:multiLevelType w:val="multilevel"/>
    <w:tmpl w:val="4838147C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C0124E"/>
    <w:multiLevelType w:val="multilevel"/>
    <w:tmpl w:val="B6B0F1CA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3C33D8"/>
    <w:multiLevelType w:val="multilevel"/>
    <w:tmpl w:val="23920662"/>
    <w:lvl w:ilvl="0">
      <w:start w:val="1"/>
      <w:numFmt w:val="decimal"/>
      <w:suff w:val="space"/>
      <w:lvlText w:val="%1."/>
      <w:lvlJc w:val="left"/>
      <w:pPr>
        <w:ind w:left="709" w:hanging="360"/>
      </w:pPr>
    </w:lvl>
    <w:lvl w:ilvl="1">
      <w:start w:val="1"/>
      <w:numFmt w:val="lowerLetter"/>
      <w:suff w:val="space"/>
      <w:lvlText w:val="%2."/>
      <w:lvlJc w:val="left"/>
      <w:pPr>
        <w:ind w:left="1429" w:hanging="360"/>
      </w:pPr>
    </w:lvl>
    <w:lvl w:ilvl="2">
      <w:start w:val="1"/>
      <w:numFmt w:val="lowerRoman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left"/>
      <w:pPr>
        <w:ind w:left="2869" w:hanging="360"/>
      </w:pPr>
    </w:lvl>
    <w:lvl w:ilvl="4">
      <w:start w:val="1"/>
      <w:numFmt w:val="lowerLetter"/>
      <w:suff w:val="space"/>
      <w:lvlText w:val="%5."/>
      <w:lvlJc w:val="left"/>
      <w:pPr>
        <w:ind w:left="3589" w:hanging="360"/>
      </w:pPr>
    </w:lvl>
    <w:lvl w:ilvl="5">
      <w:start w:val="1"/>
      <w:numFmt w:val="lowerRoman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left"/>
      <w:pPr>
        <w:ind w:left="5029" w:hanging="360"/>
      </w:pPr>
    </w:lvl>
    <w:lvl w:ilvl="7">
      <w:start w:val="1"/>
      <w:numFmt w:val="lowerLetter"/>
      <w:suff w:val="space"/>
      <w:lvlText w:val="%8."/>
      <w:lvlJc w:val="left"/>
      <w:pPr>
        <w:ind w:left="5749" w:hanging="360"/>
      </w:pPr>
    </w:lvl>
    <w:lvl w:ilvl="8">
      <w:start w:val="1"/>
      <w:numFmt w:val="lowerRoman"/>
      <w:suff w:val="space"/>
      <w:lvlText w:val="%9."/>
      <w:lvlJc w:val="right"/>
      <w:pPr>
        <w:ind w:left="6469" w:hanging="180"/>
      </w:pPr>
    </w:lvl>
  </w:abstractNum>
  <w:abstractNum w:abstractNumId="10">
    <w:nsid w:val="31D44327"/>
    <w:multiLevelType w:val="multilevel"/>
    <w:tmpl w:val="D8FE3E5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11">
    <w:nsid w:val="327F60EF"/>
    <w:multiLevelType w:val="multilevel"/>
    <w:tmpl w:val="EB469EBA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5A2201"/>
    <w:multiLevelType w:val="multilevel"/>
    <w:tmpl w:val="864EE74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8E15A3"/>
    <w:multiLevelType w:val="multilevel"/>
    <w:tmpl w:val="937679BC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14">
    <w:nsid w:val="4902150E"/>
    <w:multiLevelType w:val="multilevel"/>
    <w:tmpl w:val="E676C14E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0D49F2"/>
    <w:multiLevelType w:val="multilevel"/>
    <w:tmpl w:val="0128A43E"/>
    <w:lvl w:ilvl="0">
      <w:start w:val="1"/>
      <w:numFmt w:val="decimal"/>
      <w:suff w:val="space"/>
      <w:lvlText w:val="%1."/>
      <w:lvlJc w:val="left"/>
      <w:pPr>
        <w:ind w:left="709" w:hanging="360"/>
      </w:pPr>
    </w:lvl>
    <w:lvl w:ilvl="1">
      <w:start w:val="1"/>
      <w:numFmt w:val="lowerLetter"/>
      <w:suff w:val="space"/>
      <w:lvlText w:val="%2."/>
      <w:lvlJc w:val="left"/>
      <w:pPr>
        <w:ind w:left="1429" w:hanging="360"/>
      </w:pPr>
    </w:lvl>
    <w:lvl w:ilvl="2">
      <w:start w:val="1"/>
      <w:numFmt w:val="lowerRoman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left"/>
      <w:pPr>
        <w:ind w:left="2869" w:hanging="360"/>
      </w:pPr>
    </w:lvl>
    <w:lvl w:ilvl="4">
      <w:start w:val="1"/>
      <w:numFmt w:val="lowerLetter"/>
      <w:suff w:val="space"/>
      <w:lvlText w:val="%5."/>
      <w:lvlJc w:val="left"/>
      <w:pPr>
        <w:ind w:left="3589" w:hanging="360"/>
      </w:pPr>
    </w:lvl>
    <w:lvl w:ilvl="5">
      <w:start w:val="1"/>
      <w:numFmt w:val="lowerRoman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left"/>
      <w:pPr>
        <w:ind w:left="5029" w:hanging="360"/>
      </w:pPr>
    </w:lvl>
    <w:lvl w:ilvl="7">
      <w:start w:val="1"/>
      <w:numFmt w:val="lowerLetter"/>
      <w:suff w:val="space"/>
      <w:lvlText w:val="%8."/>
      <w:lvlJc w:val="left"/>
      <w:pPr>
        <w:ind w:left="5749" w:hanging="360"/>
      </w:pPr>
    </w:lvl>
    <w:lvl w:ilvl="8">
      <w:start w:val="1"/>
      <w:numFmt w:val="lowerRoman"/>
      <w:suff w:val="space"/>
      <w:lvlText w:val="%9."/>
      <w:lvlJc w:val="right"/>
      <w:pPr>
        <w:ind w:left="6469" w:hanging="180"/>
      </w:pPr>
    </w:lvl>
  </w:abstractNum>
  <w:abstractNum w:abstractNumId="16">
    <w:nsid w:val="49156B23"/>
    <w:multiLevelType w:val="multilevel"/>
    <w:tmpl w:val="FBA6D062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>
    <w:nsid w:val="4E8218C9"/>
    <w:multiLevelType w:val="multilevel"/>
    <w:tmpl w:val="0EBE01A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18">
    <w:nsid w:val="65C6211E"/>
    <w:multiLevelType w:val="multilevel"/>
    <w:tmpl w:val="53A0BB86"/>
    <w:lvl w:ilvl="0">
      <w:start w:val="1"/>
      <w:numFmt w:val="decimal"/>
      <w:suff w:val="space"/>
      <w:lvlText w:val="%1."/>
      <w:lvlJc w:val="left"/>
      <w:pPr>
        <w:ind w:left="709" w:hanging="360"/>
      </w:pPr>
    </w:lvl>
    <w:lvl w:ilvl="1">
      <w:start w:val="1"/>
      <w:numFmt w:val="lowerLetter"/>
      <w:suff w:val="space"/>
      <w:lvlText w:val="%2."/>
      <w:lvlJc w:val="left"/>
      <w:pPr>
        <w:ind w:left="1429" w:hanging="360"/>
      </w:pPr>
    </w:lvl>
    <w:lvl w:ilvl="2">
      <w:start w:val="1"/>
      <w:numFmt w:val="lowerRoman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left"/>
      <w:pPr>
        <w:ind w:left="2869" w:hanging="360"/>
      </w:pPr>
    </w:lvl>
    <w:lvl w:ilvl="4">
      <w:start w:val="1"/>
      <w:numFmt w:val="lowerLetter"/>
      <w:suff w:val="space"/>
      <w:lvlText w:val="%5."/>
      <w:lvlJc w:val="left"/>
      <w:pPr>
        <w:ind w:left="3589" w:hanging="360"/>
      </w:pPr>
    </w:lvl>
    <w:lvl w:ilvl="5">
      <w:start w:val="1"/>
      <w:numFmt w:val="lowerRoman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left"/>
      <w:pPr>
        <w:ind w:left="5029" w:hanging="360"/>
      </w:pPr>
    </w:lvl>
    <w:lvl w:ilvl="7">
      <w:start w:val="1"/>
      <w:numFmt w:val="lowerLetter"/>
      <w:suff w:val="space"/>
      <w:lvlText w:val="%8."/>
      <w:lvlJc w:val="left"/>
      <w:pPr>
        <w:ind w:left="5749" w:hanging="360"/>
      </w:pPr>
    </w:lvl>
    <w:lvl w:ilvl="8">
      <w:start w:val="1"/>
      <w:numFmt w:val="lowerRoman"/>
      <w:suff w:val="space"/>
      <w:lvlText w:val="%9."/>
      <w:lvlJc w:val="right"/>
      <w:pPr>
        <w:ind w:left="6469" w:hanging="180"/>
      </w:pPr>
    </w:lvl>
  </w:abstractNum>
  <w:abstractNum w:abstractNumId="19">
    <w:nsid w:val="76254B36"/>
    <w:multiLevelType w:val="multilevel"/>
    <w:tmpl w:val="533C853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924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20">
    <w:nsid w:val="78D14223"/>
    <w:multiLevelType w:val="multilevel"/>
    <w:tmpl w:val="12BC32D6"/>
    <w:lvl w:ilvl="0">
      <w:start w:val="1"/>
      <w:numFmt w:val="decimal"/>
      <w:suff w:val="space"/>
      <w:lvlText w:val="%1."/>
      <w:lvlJc w:val="left"/>
      <w:pPr>
        <w:ind w:left="709" w:hanging="360"/>
      </w:pPr>
    </w:lvl>
    <w:lvl w:ilvl="1">
      <w:start w:val="1"/>
      <w:numFmt w:val="lowerLetter"/>
      <w:suff w:val="space"/>
      <w:lvlText w:val="%2."/>
      <w:lvlJc w:val="left"/>
      <w:pPr>
        <w:ind w:left="1429" w:hanging="360"/>
      </w:pPr>
    </w:lvl>
    <w:lvl w:ilvl="2">
      <w:start w:val="1"/>
      <w:numFmt w:val="lowerRoman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left"/>
      <w:pPr>
        <w:ind w:left="2869" w:hanging="360"/>
      </w:pPr>
    </w:lvl>
    <w:lvl w:ilvl="4">
      <w:start w:val="1"/>
      <w:numFmt w:val="lowerLetter"/>
      <w:suff w:val="space"/>
      <w:lvlText w:val="%5."/>
      <w:lvlJc w:val="left"/>
      <w:pPr>
        <w:ind w:left="3589" w:hanging="360"/>
      </w:pPr>
    </w:lvl>
    <w:lvl w:ilvl="5">
      <w:start w:val="1"/>
      <w:numFmt w:val="lowerRoman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left"/>
      <w:pPr>
        <w:ind w:left="5029" w:hanging="360"/>
      </w:pPr>
    </w:lvl>
    <w:lvl w:ilvl="7">
      <w:start w:val="1"/>
      <w:numFmt w:val="lowerLetter"/>
      <w:suff w:val="space"/>
      <w:lvlText w:val="%8."/>
      <w:lvlJc w:val="left"/>
      <w:pPr>
        <w:ind w:left="5749" w:hanging="360"/>
      </w:pPr>
    </w:lvl>
    <w:lvl w:ilvl="8">
      <w:start w:val="1"/>
      <w:numFmt w:val="lowerRoman"/>
      <w:suff w:val="space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2"/>
  </w:num>
  <w:num w:numId="5">
    <w:abstractNumId w:val="8"/>
  </w:num>
  <w:num w:numId="6">
    <w:abstractNumId w:val="11"/>
  </w:num>
  <w:num w:numId="7">
    <w:abstractNumId w:val="19"/>
  </w:num>
  <w:num w:numId="8">
    <w:abstractNumId w:val="10"/>
  </w:num>
  <w:num w:numId="9">
    <w:abstractNumId w:val="2"/>
  </w:num>
  <w:num w:numId="10">
    <w:abstractNumId w:val="18"/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4"/>
  </w:num>
  <w:num w:numId="19">
    <w:abstractNumId w:val="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9"/>
    <w:rsid w:val="009E6C9B"/>
    <w:rsid w:val="00B9170B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7C5F-FA0D-402D-91BD-F22F2DDF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rogrammy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program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2024-01-15T04:51:00Z</dcterms:created>
  <dcterms:modified xsi:type="dcterms:W3CDTF">2024-01-15T04:53:00Z</dcterms:modified>
</cp:coreProperties>
</file>