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ЗАКОНОДАТЕЛЬНАЯ ДУМА ТОМСКОЙ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24 декабря 2020 г. N 2732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ПОСТАНОВЛЕНИЕ ЗАКОНОДАТЕЛЬНОЙ ДУМЫ</w:t>
      </w:r>
    </w:p>
    <w:p>
      <w:pPr>
        <w:pStyle w:val="2"/>
        <w:jc w:val="center"/>
      </w:pPr>
      <w:r>
        <w:rPr>
          <w:sz w:val="20"/>
        </w:rPr>
        <w:t xml:space="preserve">ТОМСКОЙ ОБЛАСТИ ОТ 29 АВГУСТА 2019 ГОДА N 1832 "ОБ</w:t>
      </w:r>
    </w:p>
    <w:p>
      <w:pPr>
        <w:pStyle w:val="2"/>
        <w:jc w:val="center"/>
      </w:pPr>
      <w:r>
        <w:rPr>
          <w:sz w:val="20"/>
        </w:rPr>
        <w:t xml:space="preserve">УТВЕРЖДЕНИИ ПОЛОЖЕНИЯ О ПОРЯДКЕ ПРИСВОЕНИЯ ЗВАНИЯ "ЛАУРЕАТ</w:t>
      </w:r>
    </w:p>
    <w:p>
      <w:pPr>
        <w:pStyle w:val="2"/>
        <w:jc w:val="center"/>
      </w:pPr>
      <w:r>
        <w:rPr>
          <w:sz w:val="20"/>
        </w:rPr>
        <w:t xml:space="preserve">ПРЕМИИ ЗАКОНОДАТЕЛЬНОЙ ДУМЫ ТОМСКОЙ ОБЛАСТИ" МОЛОДЫМ УЧЕНЫМ</w:t>
      </w:r>
    </w:p>
    <w:p>
      <w:pPr>
        <w:pStyle w:val="2"/>
        <w:jc w:val="center"/>
      </w:pPr>
      <w:r>
        <w:rPr>
          <w:sz w:val="20"/>
        </w:rPr>
        <w:t xml:space="preserve">И МОЛОДЫМ ДАРОВАНИЯМ"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Рассмотрев проект постановления "О внесении изменений в постановление Законодательной Думы Томской области от 29 августа 2019 года N 1832 "Об утверждении Положения о порядке присвоения звания "Лауреат Премии Законодательной Думы Томской области" молодым ученым и молодым дарованиям", Законодательная Дума Томской области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6" w:tooltip="Постановление Законодательной Думы Томской области от 29.08.2019 N 1832 (ред. от 27.08.2020) &quot;Об утверждении Положения о порядке присвоения звания &quot;Лауреат Премии Законодательной Думы Томской области&quot; молодым ученым и молодым дарованиям&quot; ------------ Недействующая редакция {КонсультантПлюс}">
        <w:r>
          <w:rPr>
            <w:sz w:val="20"/>
            <w:color w:val="0000ff"/>
          </w:rPr>
          <w:t xml:space="preserve">приложение</w:t>
        </w:r>
      </w:hyperlink>
      <w:r>
        <w:rPr>
          <w:sz w:val="20"/>
        </w:rPr>
        <w:t xml:space="preserve"> к постановлению Законодательной Думы Томской области от 29 августа 2019 года N 1832 "Об утверждении Положения о порядке присвоения звания "Лауреат Премии Законодательной Думы Томской области" молодым ученым и молодым дарованиям" ("Собрание законодательства Томской области", 2019, N 9/1(226) постановление от 29.08.2019 N 1832; 2020, N 09/1(250), постановление 27.08.2020 N 2513)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7" w:tooltip="Постановление Законодательной Думы Томской области от 29.08.2019 N 1832 (ред. от 27.08.2020) &quot;Об утверждении Положения о порядке присвоения звания &quot;Лауреат Премии Законодательной Думы Томской области&quot; молодым ученым и молодым дарованиям&quot; ------------ Недействующая редакция {КонсультантПлюс}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 к Положению о порядке присвоения звания "Лауреат Премии Законодательной Думы Томской области" молодым ученым и молодым дарованиям изложить в следующей редакции: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"Приложение 1</w:t>
      </w:r>
    </w:p>
    <w:p>
      <w:pPr>
        <w:pStyle w:val="0"/>
        <w:jc w:val="right"/>
      </w:pPr>
      <w:r>
        <w:rPr>
          <w:sz w:val="20"/>
        </w:rPr>
        <w:t xml:space="preserve">к Положению</w:t>
      </w:r>
    </w:p>
    <w:p>
      <w:pPr>
        <w:pStyle w:val="0"/>
        <w:jc w:val="right"/>
      </w:pPr>
      <w:r>
        <w:rPr>
          <w:sz w:val="20"/>
        </w:rPr>
        <w:t xml:space="preserve">о порядке присвоения звания "Лауреат Премии Законодательной</w:t>
      </w:r>
    </w:p>
    <w:p>
      <w:pPr>
        <w:pStyle w:val="0"/>
        <w:jc w:val="right"/>
      </w:pPr>
      <w:r>
        <w:rPr>
          <w:sz w:val="20"/>
        </w:rPr>
        <w:t xml:space="preserve">Думы Томской области" молодым ученым и молодым дарованиям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ИНФОРМАЦИОННАЯ КАРТА</w:t>
      </w:r>
    </w:p>
    <w:p>
      <w:pPr>
        <w:pStyle w:val="0"/>
        <w:jc w:val="center"/>
      </w:pPr>
      <w:r>
        <w:rPr>
          <w:sz w:val="20"/>
        </w:rPr>
        <w:t xml:space="preserve">Соискателя звания</w:t>
      </w:r>
    </w:p>
    <w:p>
      <w:pPr>
        <w:pStyle w:val="0"/>
        <w:jc w:val="center"/>
      </w:pPr>
      <w:r>
        <w:rPr>
          <w:sz w:val="20"/>
        </w:rPr>
        <w:t xml:space="preserve">"ЛАУРЕАТ ПРЕМИИ ЗАКОНОДАТЕЛЬНОЙ ДУМЫ ТОМСКОЙ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в номинации "Молодые ученые" (за исключением студентов)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5"/>
          <w:footerReference w:type="first" r:id="rId5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737"/>
        <w:gridCol w:w="843"/>
        <w:gridCol w:w="964"/>
        <w:gridCol w:w="907"/>
        <w:gridCol w:w="670"/>
        <w:gridCol w:w="850"/>
        <w:gridCol w:w="794"/>
        <w:gridCol w:w="808"/>
        <w:gridCol w:w="624"/>
        <w:gridCol w:w="794"/>
        <w:gridCol w:w="582"/>
        <w:gridCol w:w="1059"/>
        <w:gridCol w:w="805"/>
        <w:gridCol w:w="850"/>
        <w:gridCol w:w="794"/>
        <w:gridCol w:w="850"/>
        <w:gridCol w:w="737"/>
        <w:gridCol w:w="737"/>
        <w:gridCol w:w="719"/>
        <w:gridCol w:w="850"/>
        <w:gridCol w:w="752"/>
      </w:tblGrid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кода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</w:t>
            </w:r>
          </w:p>
        </w:tc>
        <w:tc>
          <w:tcPr>
            <w:tcW w:w="8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Организация</w:t>
            </w:r>
          </w:p>
        </w:tc>
        <w:tc>
          <w:tcPr>
            <w:gridSpan w:val="4"/>
            <w:tcW w:w="33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публикаций</w:t>
            </w:r>
          </w:p>
        </w:tc>
        <w:tc>
          <w:tcPr>
            <w:gridSpan w:val="2"/>
            <w:tcW w:w="16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дипломов, полученных за доклады, сделанные на конференциях</w:t>
            </w:r>
          </w:p>
        </w:tc>
        <w:tc>
          <w:tcPr>
            <w:gridSpan w:val="3"/>
            <w:tcW w:w="20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объектов интеллектуальной собственности</w:t>
            </w:r>
          </w:p>
        </w:tc>
        <w:tc>
          <w:tcPr>
            <w:gridSpan w:val="3"/>
            <w:tcW w:w="27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Является руководителем проекта НИР - ОКР и (или) членом авторского коллектива по выполнению НИР - ОКР (количество тем)</w:t>
            </w:r>
          </w:p>
        </w:tc>
        <w:tc>
          <w:tcPr>
            <w:gridSpan w:val="2"/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Является именным стипендиатом</w:t>
            </w:r>
          </w:p>
        </w:tc>
        <w:tc>
          <w:tcPr>
            <w:gridSpan w:val="3"/>
            <w:tcW w:w="219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Победы в конкурсах, студенческих олимпиадах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Индекс цитирования</w:t>
            </w:r>
          </w:p>
        </w:tc>
        <w:tc>
          <w:tcPr>
            <w:tcW w:w="75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Итоговый балл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3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изданиях, входящих в базы Scopus или Web of Science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российских и зарубежных журналах и изданиях, входящих в перечень ВАК</w:t>
            </w:r>
          </w:p>
        </w:tc>
        <w:tc>
          <w:tcPr>
            <w:tcW w:w="67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Монографии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публикации, не вошедшие в перечни п.п. 4, 5, 6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Зарубежные конференции</w:t>
            </w:r>
          </w:p>
        </w:tc>
        <w:tc>
          <w:tcPr>
            <w:tcW w:w="8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 и всероссийские конференции</w:t>
            </w:r>
          </w:p>
        </w:tc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Патенты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Свидетельства о регистрации программного продукта</w:t>
            </w:r>
          </w:p>
        </w:tc>
        <w:tc>
          <w:tcPr>
            <w:tcW w:w="58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внедрения</w:t>
            </w:r>
          </w:p>
        </w:tc>
        <w:tc>
          <w:tcPr>
            <w:tcW w:w="10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проектов РНФ, грантов Президента РФ, проектов в рамках постановлений Правительства РФ, государственных программ (ФЦП), госзаданий</w:t>
            </w:r>
          </w:p>
        </w:tc>
        <w:tc>
          <w:tcPr>
            <w:tcW w:w="80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проектов в рамках грантов РФФИ, других фондов, государственных программ (РЦП)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договорных работ (контрактов)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Президента РФ, Правительства РФ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Фондов и организаций, уровня выше внутривузовского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Международных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Всероссийских</w:t>
            </w:r>
          </w:p>
        </w:tc>
        <w:tc>
          <w:tcPr>
            <w:tcW w:w="7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Региональных</w:t>
            </w:r>
          </w:p>
        </w:tc>
        <w:tc>
          <w:tcPr>
            <w:tcW w:w="85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5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8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7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8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58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05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0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7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75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</w:tr>
    </w:tbl>
    <w:p>
      <w:pPr>
        <w:sectPr>
          <w:headerReference w:type="default" r:id="rId8"/>
          <w:headerReference w:type="first" r:id="rId8"/>
          <w:footerReference w:type="default" r:id="rId9"/>
          <w:footerReference w:type="first" r:id="rId9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49"/>
        <w:gridCol w:w="3118"/>
        <w:gridCol w:w="1304"/>
      </w:tblGrid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Эксперт: Ф.И.О., ученое звание, должность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подпись дата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Методика оценки критериев информационной карты соискателя</w:t>
      </w:r>
    </w:p>
    <w:p>
      <w:pPr>
        <w:pStyle w:val="0"/>
        <w:jc w:val="center"/>
      </w:pPr>
      <w:r>
        <w:rPr>
          <w:sz w:val="20"/>
        </w:rPr>
        <w:t xml:space="preserve">звания "Лауреат Премии Законодательной Думы Томской области"</w:t>
      </w:r>
    </w:p>
    <w:p>
      <w:pPr>
        <w:pStyle w:val="0"/>
        <w:jc w:val="center"/>
      </w:pPr>
      <w:r>
        <w:rPr>
          <w:sz w:val="20"/>
        </w:rPr>
        <w:t xml:space="preserve">в номинации "Молодые ученые" (за исключением студентов)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1 - код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2 - фамилия, имя,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3 - организация, в которой обучается (работает) участник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4 - в изданиях, входящих в базы Scopus или Web of Science (за каждую публикацию до 10 баллов, в соавторстве - доля: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5 - в российских и зарубежных журналах и изданиях, входящих в перечень Высшей аттестационной комиссии при Министерстве науки и высшего образования Российской Федерации (ВАК) (за каждую самостоятельную публикацию до 9 баллов, в соавторстве - доля: 9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6 - монографии (за каждую - до 50 баллов при издании в России, до 100 баллов при издании за рубежом);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7 - прочие публикации, не вошедшие в перечни п.п. 4, 5, 6 (за каждую до 3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8 - зарубежные конференции (за каждую по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9 - международные и всероссийские конференции (за каждую по 3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10 - патенты (за каждый авторский патент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11 - свидетельства о регистрации программного продукта (за каждый авторский продукт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12 - акты внедрения (за каждый авторский продукт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13 - при выполнении проектов Российского научного фонда (РНФ), грантов Президента Российской Федерации, проектов в рамках постановлений Правительства Российской Федерации, государственных программ (федеральных целевых программ (ФЦП)), государственных заданий (госзаданий) (руководителю - за каждый грант, проект, ФЦП, госзадание по 10 баллов; члену авторского коллектива - по 8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14 - при выполнении проектов в рамках грантов Российского фонда фундаментальных исследований (РФФИ), других фондов, государственных программ (региональных целевых программ (РЦП)) (руководителю - за каждый проект по 6 баллов; члену авторского коллектива - по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15 - при выполнении договорных работ (контрактов) (руководителю - по 6 баллов; члену авторского коллектива - по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16 - Президента Российской Федерации, Правительства Российской Федерации (по 10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17 - фондов и организаций, уровня выше внутривузовского (по 8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18 - международных (по 10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19 - всероссийских (по 10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20 - региональных (по 8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21 - индекс цитирования умножать на 10 (i x 10);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22 - итоговый балл участника конкурса.";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10" w:tooltip="Постановление Законодательной Думы Томской области от 29.08.2019 N 1832 (ред. от 27.08.2020) &quot;Об утверждении Положения о порядке присвоения звания &quot;Лауреат Премии Законодательной Думы Томской области&quot; молодым ученым и молодым дарованиям&quot; ------------ Недействующая редакция {КонсультантПлюс}">
        <w:r>
          <w:rPr>
            <w:sz w:val="20"/>
            <w:color w:val="0000ff"/>
          </w:rPr>
          <w:t xml:space="preserve">приложение 2</w:t>
        </w:r>
      </w:hyperlink>
      <w:r>
        <w:rPr>
          <w:sz w:val="20"/>
        </w:rPr>
        <w:t xml:space="preserve"> к Положению о порядке присвоения звания "Лауреат Премии Законодательной Думы Томской области" молодым ученым и молодым дарованиям изложить в следующей редакции: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"Приложение 2</w:t>
      </w:r>
    </w:p>
    <w:p>
      <w:pPr>
        <w:pStyle w:val="0"/>
        <w:jc w:val="right"/>
      </w:pPr>
      <w:r>
        <w:rPr>
          <w:sz w:val="20"/>
        </w:rPr>
        <w:t xml:space="preserve">к Положению</w:t>
      </w:r>
    </w:p>
    <w:p>
      <w:pPr>
        <w:pStyle w:val="0"/>
        <w:jc w:val="right"/>
      </w:pPr>
      <w:r>
        <w:rPr>
          <w:sz w:val="20"/>
        </w:rPr>
        <w:t xml:space="preserve">о порядке присвоения звания "Лауреат Премии Законодательной</w:t>
      </w:r>
    </w:p>
    <w:p>
      <w:pPr>
        <w:pStyle w:val="0"/>
        <w:jc w:val="right"/>
      </w:pPr>
      <w:r>
        <w:rPr>
          <w:sz w:val="20"/>
        </w:rPr>
        <w:t xml:space="preserve">Думы Томской области" молодым ученым и молодым дарованиям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ИНФОРМАЦИОННАЯ КАРТА</w:t>
      </w:r>
    </w:p>
    <w:p>
      <w:pPr>
        <w:pStyle w:val="0"/>
        <w:jc w:val="center"/>
      </w:pPr>
      <w:r>
        <w:rPr>
          <w:sz w:val="20"/>
        </w:rPr>
        <w:t xml:space="preserve">Соискателя звания</w:t>
      </w:r>
    </w:p>
    <w:p>
      <w:pPr>
        <w:pStyle w:val="0"/>
        <w:jc w:val="center"/>
      </w:pPr>
      <w:r>
        <w:rPr>
          <w:sz w:val="20"/>
        </w:rPr>
        <w:t xml:space="preserve">"ЛАУРЕАТ ПРЕМИИ ЗАКОНОДАТЕЛЬНОЙ ДУМЫ ТОМСКОЙ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в номинации "Молодые ученые"</w:t>
      </w:r>
    </w:p>
    <w:p>
      <w:pPr>
        <w:pStyle w:val="0"/>
        <w:jc w:val="center"/>
      </w:pPr>
      <w:r>
        <w:rPr>
          <w:sz w:val="20"/>
        </w:rPr>
        <w:t xml:space="preserve">СТУДЕНТЫ (бакалавриат, специалитет, магистратура)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2"/>
          <w:headerReference w:type="first" r:id="rId2"/>
          <w:footerReference w:type="default" r:id="rId5"/>
          <w:footerReference w:type="first" r:id="rId5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737"/>
        <w:gridCol w:w="843"/>
        <w:gridCol w:w="1020"/>
        <w:gridCol w:w="907"/>
        <w:gridCol w:w="670"/>
        <w:gridCol w:w="850"/>
        <w:gridCol w:w="794"/>
        <w:gridCol w:w="808"/>
        <w:gridCol w:w="680"/>
        <w:gridCol w:w="850"/>
        <w:gridCol w:w="737"/>
        <w:gridCol w:w="1155"/>
        <w:gridCol w:w="850"/>
        <w:gridCol w:w="850"/>
        <w:gridCol w:w="794"/>
        <w:gridCol w:w="907"/>
        <w:gridCol w:w="794"/>
        <w:gridCol w:w="737"/>
        <w:gridCol w:w="719"/>
        <w:gridCol w:w="752"/>
      </w:tblGrid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кода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</w:t>
            </w:r>
          </w:p>
        </w:tc>
        <w:tc>
          <w:tcPr>
            <w:tcW w:w="8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Организация</w:t>
            </w:r>
          </w:p>
        </w:tc>
        <w:tc>
          <w:tcPr>
            <w:gridSpan w:val="4"/>
            <w:tcW w:w="34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публикаций</w:t>
            </w:r>
          </w:p>
        </w:tc>
        <w:tc>
          <w:tcPr>
            <w:gridSpan w:val="2"/>
            <w:tcW w:w="16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дипломов, полученных за доклады, сделанные на конференциях</w:t>
            </w:r>
          </w:p>
        </w:tc>
        <w:tc>
          <w:tcPr>
            <w:gridSpan w:val="3"/>
            <w:tcW w:w="22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объектов интеллектуальной собственности</w:t>
            </w:r>
          </w:p>
        </w:tc>
        <w:tc>
          <w:tcPr>
            <w:gridSpan w:val="3"/>
            <w:tcW w:w="28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Является руководителем проекта НИР - ОКР и (или) членом авторского коллектива по выполнению НИР - ОКР (количество тем)</w:t>
            </w:r>
          </w:p>
        </w:tc>
        <w:tc>
          <w:tcPr>
            <w:gridSpan w:val="2"/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Является именными стипендиатом</w:t>
            </w:r>
          </w:p>
        </w:tc>
        <w:tc>
          <w:tcPr>
            <w:gridSpan w:val="3"/>
            <w:tcW w:w="22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Победы в конкурсах, студенческих олимпиадах</w:t>
            </w:r>
          </w:p>
        </w:tc>
        <w:tc>
          <w:tcPr>
            <w:tcW w:w="75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Итоговый балл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3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изданиях, входящих в базы Scopus или Web of Science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 российских и зарубежных журналах и изданиях, входящих в перечень ВАК</w:t>
            </w:r>
          </w:p>
        </w:tc>
        <w:tc>
          <w:tcPr>
            <w:tcW w:w="67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Монографии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Прочие публикации, не вошедшие в перечни п.п. 4, 5, 6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Зарубежные конференции</w:t>
            </w:r>
          </w:p>
        </w:tc>
        <w:tc>
          <w:tcPr>
            <w:tcW w:w="8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 и всероссийские конференции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Патенты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Свидетельства о регистрации программного продукта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внедрения</w:t>
            </w:r>
          </w:p>
        </w:tc>
        <w:tc>
          <w:tcPr>
            <w:tcW w:w="11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проектов РНФ, грантов Президента РФ, проектов в рамках постановлений Правительства РФ, государственных программ (ФЦП), госзаданий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проектов в рамках грантов РФФИ, др. фондов, государственных программ (РЦП)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 выполнении договорных работ (контрактов)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Президента РФ, Правительства РФ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Фондов и организаций, уровня выше внутривузовского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Международных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Всероссийских</w:t>
            </w:r>
          </w:p>
        </w:tc>
        <w:tc>
          <w:tcPr>
            <w:tcW w:w="7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Региональных</w:t>
            </w:r>
          </w:p>
        </w:tc>
        <w:tc>
          <w:tcPr>
            <w:tcW w:w="75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8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67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8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115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7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5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</w:tr>
    </w:tbl>
    <w:p>
      <w:pPr>
        <w:sectPr>
          <w:headerReference w:type="default" r:id="rId8"/>
          <w:headerReference w:type="first" r:id="rId8"/>
          <w:footerReference w:type="default" r:id="rId9"/>
          <w:footerReference w:type="first" r:id="rId9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49"/>
        <w:gridCol w:w="3118"/>
        <w:gridCol w:w="1304"/>
      </w:tblGrid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Эксперт: Ф.И.О., ученое звание, должность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подпись дата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Методика оценки критериев информационной карты соискателя</w:t>
      </w:r>
    </w:p>
    <w:p>
      <w:pPr>
        <w:pStyle w:val="0"/>
        <w:jc w:val="center"/>
      </w:pPr>
      <w:r>
        <w:rPr>
          <w:sz w:val="20"/>
        </w:rPr>
        <w:t xml:space="preserve">звания "Лауреат Премии Законодательной Думы Томской области"</w:t>
      </w:r>
    </w:p>
    <w:p>
      <w:pPr>
        <w:pStyle w:val="0"/>
        <w:jc w:val="center"/>
      </w:pPr>
      <w:r>
        <w:rPr>
          <w:sz w:val="20"/>
        </w:rPr>
        <w:t xml:space="preserve">в номинации "Молодые ученые"</w:t>
      </w:r>
    </w:p>
    <w:p>
      <w:pPr>
        <w:pStyle w:val="0"/>
        <w:jc w:val="center"/>
      </w:pPr>
      <w:r>
        <w:rPr>
          <w:sz w:val="20"/>
        </w:rPr>
        <w:t xml:space="preserve">СТУДЕНТЫ (бакалавриат, специалитет, магистратура)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1 - код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2 - фамилия, имя,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3 - организация, в которой обучается (работает) участник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4 - в изданиях, входящих в базы Scopus или Web of Science (за каждую публикацию до 10 баллов, в соавторстве - доля: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5 - в российских и зарубежных журналах и изданиях, входящих в перечень Высшей аттестационной комиссии при Министерстве науки и высшего образования Российской Федерации (ВАК) (за каждую самостоятельную публикацию до 9 баллов, в соавторстве - доля: 9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6 - монографии (за каждую - до 50 баллов при издании в России, до 100 баллов при издании за рубежом);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7 - прочие публикации, не вошедшие в перечни п.п. 4, 5, 6 (за каждую до 3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8 - зарубежные конференции (за каждую по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9 - международные и всероссийские конференции (за каждую по 3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10 - патенты (за каждый авторский патент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11 - свидетельства о регистрации программного продукта (за каждый авторский продукт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12 - акты внедрения (за каждый авторский продукт 10 баллов, в соавторстве: 10 / число соавторов);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13 - при выполнении проектов Российского научного фонда (РНФ), грантов Президента Российской Федерации, проектов в рамках постановлений Правительства Российской Федерации, государственных программ (федеральных целевых программ (ФЦП)), государственных заданий (госзаданий) (руководителю - за каждый грант, проект, ФЦП, госзадание - по 10 баллов; члену авторского коллектива - по 8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14 - при выполнении проектов в рамках грантов Российского фонда фундаментальных исследований (РФФИ), других фондов, государственных программ (региональных целевых программ (РЦП)) (руководителю - за каждый проект по 6 баллов; члену авторского коллектива - по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15 - при выполнении договорных работ (контрактов) (руководителю - по 6 баллов; члену авторского коллектива по - 4 балла);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16 - Президента Российской Федерации, Правительства Российской Федерации (по 10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17 - фондов и организаций, уровня выше внутривузовского (по 8 баллов);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18 - международных (по 10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19 - всероссийских (по 10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20 - региональных (по 8 баллов за каждую);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21 - итоговый балл участника конкурса.";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r:id="rId11" w:tooltip="Постановление Законодательной Думы Томской области от 29.08.2019 N 1832 (ред. от 27.08.2020) &quot;Об утверждении Положения о порядке присвоения звания &quot;Лауреат Премии Законодательной Думы Томской области&quot; молодым ученым и молодым дарованиям&quot; ------------ Недействующая редакция {КонсультантПлюс}">
        <w:r>
          <w:rPr>
            <w:sz w:val="20"/>
            <w:color w:val="0000ff"/>
          </w:rPr>
          <w:t xml:space="preserve">приложение 3</w:t>
        </w:r>
      </w:hyperlink>
      <w:r>
        <w:rPr>
          <w:sz w:val="20"/>
        </w:rPr>
        <w:t xml:space="preserve"> к Положению о порядке присвоения звания "Лауреат Премии Законодательной Думы Томской области" молодым ученым и молодым дарованиям изложить в следующей редакции: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"Приложение 3</w:t>
      </w:r>
    </w:p>
    <w:p>
      <w:pPr>
        <w:pStyle w:val="0"/>
        <w:jc w:val="right"/>
      </w:pPr>
      <w:r>
        <w:rPr>
          <w:sz w:val="20"/>
        </w:rPr>
        <w:t xml:space="preserve">к Положению</w:t>
      </w:r>
    </w:p>
    <w:p>
      <w:pPr>
        <w:pStyle w:val="0"/>
        <w:jc w:val="right"/>
      </w:pPr>
      <w:r>
        <w:rPr>
          <w:sz w:val="20"/>
        </w:rPr>
        <w:t xml:space="preserve">о порядке присвоения звания "Лауреат Премии Законодательной</w:t>
      </w:r>
    </w:p>
    <w:p>
      <w:pPr>
        <w:pStyle w:val="0"/>
        <w:jc w:val="right"/>
      </w:pPr>
      <w:r>
        <w:rPr>
          <w:sz w:val="20"/>
        </w:rPr>
        <w:t xml:space="preserve">Думы Томской области" молодым ученым и молодым дарованиям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ИНФОРМАЦИОННАЯ КАРТА</w:t>
      </w:r>
    </w:p>
    <w:p>
      <w:pPr>
        <w:pStyle w:val="0"/>
        <w:jc w:val="center"/>
      </w:pPr>
      <w:r>
        <w:rPr>
          <w:sz w:val="20"/>
        </w:rPr>
        <w:t xml:space="preserve">Соискателя звания</w:t>
      </w:r>
    </w:p>
    <w:p>
      <w:pPr>
        <w:pStyle w:val="0"/>
        <w:jc w:val="center"/>
      </w:pPr>
      <w:r>
        <w:rPr>
          <w:sz w:val="20"/>
        </w:rPr>
        <w:t xml:space="preserve">"ЛАУРЕАТ ПРЕМИИ ЗАКОНОДАТЕЛЬНОЙ ДУМЫ ТОМСКОЙ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в номинации "Молодые дарования"</w:t>
      </w:r>
    </w:p>
    <w:p>
      <w:pPr>
        <w:pStyle w:val="0"/>
        <w:jc w:val="center"/>
      </w:pPr>
      <w:r>
        <w:rPr>
          <w:sz w:val="20"/>
        </w:rPr>
        <w:t xml:space="preserve">обучающиеся ОБЩЕОБРАЗОВАТЕЛЬНЫХ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2"/>
          <w:headerReference w:type="first" r:id="rId2"/>
          <w:footerReference w:type="default" r:id="rId5"/>
          <w:footerReference w:type="first" r:id="rId5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19"/>
        <w:gridCol w:w="914"/>
        <w:gridCol w:w="1544"/>
        <w:gridCol w:w="737"/>
        <w:gridCol w:w="907"/>
        <w:gridCol w:w="1020"/>
        <w:gridCol w:w="850"/>
        <w:gridCol w:w="964"/>
        <w:gridCol w:w="680"/>
        <w:gridCol w:w="1247"/>
        <w:gridCol w:w="907"/>
        <w:gridCol w:w="680"/>
        <w:gridCol w:w="680"/>
        <w:gridCol w:w="850"/>
        <w:gridCol w:w="794"/>
        <w:gridCol w:w="794"/>
        <w:gridCol w:w="794"/>
        <w:gridCol w:w="680"/>
        <w:gridCol w:w="680"/>
        <w:gridCol w:w="850"/>
        <w:gridCol w:w="680"/>
        <w:gridCol w:w="1077"/>
        <w:gridCol w:w="907"/>
      </w:tblGrid>
      <w:tr>
        <w:tc>
          <w:tcPr>
            <w:tcW w:w="61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</w:t>
            </w:r>
          </w:p>
        </w:tc>
        <w:tc>
          <w:tcPr>
            <w:tcW w:w="91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Ф.И.О.</w:t>
            </w:r>
          </w:p>
        </w:tc>
        <w:tc>
          <w:tcPr>
            <w:tcW w:w="154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Организация (школа, лицей, гимназия, кадетский корпус, класс)</w:t>
            </w:r>
          </w:p>
        </w:tc>
        <w:tc>
          <w:tcPr>
            <w:gridSpan w:val="4"/>
            <w:tcW w:w="35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предметных конкурсах, научно-практических конференциях, исследовательских конференциях</w:t>
            </w:r>
          </w:p>
        </w:tc>
        <w:tc>
          <w:tcPr>
            <w:tcW w:w="9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статей, тезисов, опубликованных в печати</w:t>
            </w:r>
          </w:p>
        </w:tc>
        <w:tc>
          <w:tcPr>
            <w:tcW w:w="68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Средний балл</w:t>
            </w:r>
          </w:p>
        </w:tc>
        <w:tc>
          <w:tcPr>
            <w:gridSpan w:val="4"/>
            <w:tcW w:w="35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Является именным стипендиатом</w:t>
            </w:r>
          </w:p>
        </w:tc>
        <w:tc>
          <w:tcPr>
            <w:gridSpan w:val="4"/>
            <w:tcW w:w="323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очных олимпиадах по предметам из списка Министерства просвещения Российской Федерации</w:t>
            </w:r>
          </w:p>
        </w:tc>
        <w:tc>
          <w:tcPr>
            <w:gridSpan w:val="4"/>
            <w:tcW w:w="289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заочных олимпиадах по предметам</w:t>
            </w:r>
          </w:p>
        </w:tc>
        <w:tc>
          <w:tcPr>
            <w:tcW w:w="107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Примечание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Итоговый балл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Стипендия Губернатора Томской области; Знак "Будущее Томской области"; Лауреат Премии Законодательной Думы Томской области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Лауреат Премии муниципального образования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Стипендии предприятий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Иные стипендии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6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5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124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107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</w:tr>
    </w:tbl>
    <w:p>
      <w:pPr>
        <w:sectPr>
          <w:headerReference w:type="default" r:id="rId8"/>
          <w:headerReference w:type="first" r:id="rId8"/>
          <w:footerReference w:type="default" r:id="rId9"/>
          <w:footerReference w:type="first" r:id="rId9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49"/>
        <w:gridCol w:w="3118"/>
        <w:gridCol w:w="1304"/>
      </w:tblGrid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Эксперт: Ф.И.О., ученое звание, должность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подпись дата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Методика оценки критериев информационной карты соискателя</w:t>
      </w:r>
    </w:p>
    <w:p>
      <w:pPr>
        <w:pStyle w:val="0"/>
        <w:jc w:val="center"/>
      </w:pPr>
      <w:r>
        <w:rPr>
          <w:sz w:val="20"/>
        </w:rPr>
        <w:t xml:space="preserve">звания "Лауреат Премии Законодательной Думы Томской области"</w:t>
      </w:r>
    </w:p>
    <w:p>
      <w:pPr>
        <w:pStyle w:val="0"/>
        <w:jc w:val="center"/>
      </w:pPr>
      <w:r>
        <w:rPr>
          <w:sz w:val="20"/>
        </w:rPr>
        <w:t xml:space="preserve">в номинации "Молодые дарования"</w:t>
      </w:r>
    </w:p>
    <w:p>
      <w:pPr>
        <w:pStyle w:val="0"/>
        <w:jc w:val="center"/>
      </w:pPr>
      <w:r>
        <w:rPr>
          <w:sz w:val="20"/>
        </w:rPr>
        <w:t xml:space="preserve">обучающиеся ОБЩЕОБРАЗОВАТЕЛЬНЫХ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1 - код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2 - фамилия, имя, отчество (при наличии)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3 - образовательная организация (школа, лицей, гимназия, кадетский корпус) и класс;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ИССЛЕДОВАТЕЛЬСКАЯ ДЕЯТЕЛЬНОСТЬ: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4 - международный уровень: победитель - 5 баллов, призер - 4,5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5 - всероссийский уровень: победитель 4 балла, призер - 3,5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6 - уровень субъекта Российской Федерации: победитель - 1,3 балла, призер - 1,1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7 - уровень муниципального образования (городской округ, муниципальный район): победитель - 1,1 балла, призер - 1,0 балл;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ПУБЛИКАЦИИ В ПЕЧАТИ: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8 - статьи, тезисы, опубликованные в официальных печатных изданиях: каждая публикация до 3 баллов;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УСПЕВАЕМОСТЬ: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9 - средний балл за итоговую успеваемость обучающегося за учебный год, предшествующий учебному году подачи документов на участие в конкурсе, указывается в соответствии со сведениями об итоговой успеваемости обучающегося;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НАЛИЧИЕ СТИПЕНДИИ, ПРЕМИИ, ИНОЙ НАГРАДЫ: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10 - стипендия Губернатора Томской области - 4 балла, Знак "Будущее Томской области" - 4 балла; Лауреат Премии Законодательной Думы Томской области - 4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11 - именная стипендия муниципального образования "Город Томск", иного муниципального образования Томской области (в сфере образования) (городского округа, муниципального района) - 2,5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12 - стипендии организаций (предприятий) - 1,5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13 - иные стипендии - 1 балл;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ОЧНЫЕ ОЛИМПИАДЫ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14 - международные: победитель - 6 баллов, призер - 5,5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15 - всероссийские: победитель - 5 баллов, призер - 4,5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16 - субъекта Российской Федерации: победитель - 2,5 балла, призер - 2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17 - муниципальных образований (городских округов, муниципальных районов): победитель - 1,5 балла, призер - 1,0 балла;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ЗАОЧНЫЕ ОЛИМПИАДЫ: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18 - международные: победитель - 2 балла, призер - 1,5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19 - всероссийские: победитель - 1,7 балла, призер - 1,2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20 - субъекта Российской Федерации: победитель - 1,5 балла, призер - 1,0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21 - муниципальных образований (городских округов, муниципальных районов): победитель - 1,2 балла, призер - 0,5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22 - в примечании экспертом дополнительно могут быть присвоены: 5 баллов за звание "Ученик года" на уровне муниципального образования; а также до 2 баллов за наличие достижений в различных областях;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23 - итоговый балл участника конкурса.";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</w:t>
      </w:r>
      <w:hyperlink w:history="0" r:id="rId12" w:tooltip="Постановление Законодательной Думы Томской области от 29.08.2019 N 1832 (ред. от 27.08.2020) &quot;Об утверждении Положения о порядке присвоения звания &quot;Лауреат Премии Законодательной Думы Томской области&quot; молодым ученым и молодым дарованиям&quot; ------------ Недействующая редакция {КонсультантПлюс}">
        <w:r>
          <w:rPr>
            <w:sz w:val="20"/>
            <w:color w:val="0000ff"/>
          </w:rPr>
          <w:t xml:space="preserve">приложение 4</w:t>
        </w:r>
      </w:hyperlink>
      <w:r>
        <w:rPr>
          <w:sz w:val="20"/>
        </w:rPr>
        <w:t xml:space="preserve"> к Положению о порядке присвоения звания "Лауреат Премии Законодательной Думы Томской области" молодым ученым и молодым дарованиям изложить в следующей редакции: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"Приложение 4</w:t>
      </w:r>
    </w:p>
    <w:p>
      <w:pPr>
        <w:pStyle w:val="0"/>
        <w:jc w:val="right"/>
      </w:pPr>
      <w:r>
        <w:rPr>
          <w:sz w:val="20"/>
        </w:rPr>
        <w:t xml:space="preserve">к Положению</w:t>
      </w:r>
    </w:p>
    <w:p>
      <w:pPr>
        <w:pStyle w:val="0"/>
        <w:jc w:val="right"/>
      </w:pPr>
      <w:r>
        <w:rPr>
          <w:sz w:val="20"/>
        </w:rPr>
        <w:t xml:space="preserve">о порядке присвоения звания "Лауреат Премии Законодательной</w:t>
      </w:r>
    </w:p>
    <w:p>
      <w:pPr>
        <w:pStyle w:val="0"/>
        <w:jc w:val="right"/>
      </w:pPr>
      <w:r>
        <w:rPr>
          <w:sz w:val="20"/>
        </w:rPr>
        <w:t xml:space="preserve">Думы Томской области" молодым ученым и молодым дарованиям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ИНФОРМАЦИОННАЯ КАРТА</w:t>
      </w:r>
    </w:p>
    <w:p>
      <w:pPr>
        <w:pStyle w:val="0"/>
        <w:jc w:val="center"/>
      </w:pPr>
      <w:r>
        <w:rPr>
          <w:sz w:val="20"/>
        </w:rPr>
        <w:t xml:space="preserve">Соискателя звания</w:t>
      </w:r>
    </w:p>
    <w:p>
      <w:pPr>
        <w:pStyle w:val="0"/>
        <w:jc w:val="center"/>
      </w:pPr>
      <w:r>
        <w:rPr>
          <w:sz w:val="20"/>
        </w:rPr>
        <w:t xml:space="preserve">"ЛАУРЕАТ ПРЕМИИ ЗАКОНОДАТЕЛЬНОЙ ДУМЫ ТОМСКОЙ ОБЛАСТИ"</w:t>
      </w:r>
    </w:p>
    <w:p>
      <w:pPr>
        <w:pStyle w:val="0"/>
        <w:jc w:val="center"/>
      </w:pPr>
      <w:r>
        <w:rPr>
          <w:sz w:val="20"/>
        </w:rPr>
        <w:t xml:space="preserve">в номинации "Молодые дарования"</w:t>
      </w:r>
    </w:p>
    <w:p>
      <w:pPr>
        <w:pStyle w:val="0"/>
        <w:jc w:val="center"/>
      </w:pPr>
      <w:r>
        <w:rPr>
          <w:sz w:val="20"/>
        </w:rPr>
        <w:t xml:space="preserve">обучающиеся ПРОФЕССИОНАЛЬНЫХ ОБРАЗОВАТЕЛЬНЫХ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2"/>
          <w:headerReference w:type="first" r:id="rId2"/>
          <w:footerReference w:type="default" r:id="rId5"/>
          <w:footerReference w:type="first" r:id="rId5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18"/>
        <w:gridCol w:w="913"/>
        <w:gridCol w:w="1543"/>
        <w:gridCol w:w="680"/>
        <w:gridCol w:w="964"/>
        <w:gridCol w:w="1020"/>
        <w:gridCol w:w="850"/>
        <w:gridCol w:w="485"/>
        <w:gridCol w:w="964"/>
        <w:gridCol w:w="850"/>
        <w:gridCol w:w="737"/>
        <w:gridCol w:w="907"/>
        <w:gridCol w:w="850"/>
        <w:gridCol w:w="794"/>
        <w:gridCol w:w="680"/>
        <w:gridCol w:w="737"/>
        <w:gridCol w:w="737"/>
        <w:gridCol w:w="680"/>
        <w:gridCol w:w="737"/>
        <w:gridCol w:w="737"/>
        <w:gridCol w:w="680"/>
        <w:gridCol w:w="850"/>
        <w:gridCol w:w="907"/>
      </w:tblGrid>
      <w:tr>
        <w:tc>
          <w:tcPr>
            <w:tcW w:w="61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</w:t>
            </w:r>
          </w:p>
        </w:tc>
        <w:tc>
          <w:tcPr>
            <w:tcW w:w="913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Ф.И.О.</w:t>
            </w:r>
          </w:p>
        </w:tc>
        <w:tc>
          <w:tcPr>
            <w:tcW w:w="1543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Организация профессионального образования, курс, группа</w:t>
            </w:r>
          </w:p>
        </w:tc>
        <w:tc>
          <w:tcPr>
            <w:gridSpan w:val="5"/>
            <w:tcW w:w="39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профессиональных, предметных и творческих конкурсах, исследовательских конференциях</w:t>
            </w:r>
          </w:p>
        </w:tc>
        <w:tc>
          <w:tcPr>
            <w:tcW w:w="9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статей, тезисов, опубликованных в печати</w:t>
            </w:r>
          </w:p>
        </w:tc>
        <w:tc>
          <w:tcPr>
            <w:tcW w:w="85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Средний балл</w:t>
            </w:r>
          </w:p>
        </w:tc>
        <w:tc>
          <w:tcPr>
            <w:gridSpan w:val="3"/>
            <w:tcW w:w="24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WSR (Ворлдскиллс Россия)</w:t>
            </w:r>
          </w:p>
        </w:tc>
        <w:tc>
          <w:tcPr>
            <w:gridSpan w:val="4"/>
            <w:tcW w:w="294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очных олимпиадах по предметам</w:t>
            </w:r>
          </w:p>
        </w:tc>
        <w:tc>
          <w:tcPr>
            <w:gridSpan w:val="4"/>
            <w:tcW w:w="28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Победитель (призер) в заочных олимпиадах по предметам</w:t>
            </w:r>
          </w:p>
        </w:tc>
        <w:tc>
          <w:tcPr>
            <w:tcW w:w="85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Примечание</w:t>
            </w:r>
          </w:p>
        </w:tc>
        <w:tc>
          <w:tcPr>
            <w:tcW w:w="907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Итоговый балл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tcW w:w="4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образовательное учреждение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региональный этап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отборочный этап национального чемпионата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национальный чемпионат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международные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всероссийские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субъекта Российской Федерации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61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91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5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4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8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</w:tr>
    </w:tbl>
    <w:p>
      <w:pPr>
        <w:sectPr>
          <w:headerReference w:type="default" r:id="rId8"/>
          <w:headerReference w:type="first" r:id="rId8"/>
          <w:footerReference w:type="default" r:id="rId9"/>
          <w:footerReference w:type="first" r:id="rId9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49"/>
        <w:gridCol w:w="3118"/>
        <w:gridCol w:w="1304"/>
      </w:tblGrid>
      <w:t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Эксперт: Ф.И.О., ученое звание, должность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подпись дата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Методика оценки критериев информационной карты соискателя</w:t>
      </w:r>
    </w:p>
    <w:p>
      <w:pPr>
        <w:pStyle w:val="0"/>
        <w:jc w:val="center"/>
      </w:pPr>
      <w:r>
        <w:rPr>
          <w:sz w:val="20"/>
        </w:rPr>
        <w:t xml:space="preserve">звания "Лауреат Премии Законодательной Думы Томской области"</w:t>
      </w:r>
    </w:p>
    <w:p>
      <w:pPr>
        <w:pStyle w:val="0"/>
        <w:jc w:val="center"/>
      </w:pPr>
      <w:r>
        <w:rPr>
          <w:sz w:val="20"/>
        </w:rPr>
        <w:t xml:space="preserve">в номинации "Молодые дарования"</w:t>
      </w:r>
    </w:p>
    <w:p>
      <w:pPr>
        <w:pStyle w:val="0"/>
        <w:jc w:val="center"/>
      </w:pPr>
      <w:r>
        <w:rPr>
          <w:sz w:val="20"/>
        </w:rPr>
        <w:t xml:space="preserve">обучающиеся ПРОФЕССИОНАЛЬНЫХ ОБРАЗОВАТЕЛЬНЫХ ОРГАНИЗАЦИЙ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1 - код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2 - фамилия, имя, отчество (при наличии) участника конкурса;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3 - полное наименование организации профессионального образования, курс, группа;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УЧАСТИЕ В КОНКУРСАХ И КОНФЕРЕНЦИЯХ:</w:t>
      </w:r>
    </w:p>
    <w:p>
      <w:pPr>
        <w:pStyle w:val="0"/>
        <w:jc w:val="center"/>
      </w:pPr>
      <w:r>
        <w:rPr>
          <w:sz w:val="20"/>
        </w:rPr>
        <w:t xml:space="preserve">ПРОФЕССИОНАЛЬНЫЕ КОНКУРСЫ: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4 - международный уровень: победитель - 5 баллов, призер - 4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5 - всероссийский уровень: победитель - 4 балла, призер - 3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6 - субъекта Российской Федерации: победитель - 3 балла, призер - 2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8 - уровень образовательного учреждения: 1 балл (за каждое мероприятие);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ПРЕДМЕТНЫЕ И ТВОРЧЕСКИЕ КОНКУРСЫ, ПРОЕКТНАЯ ДЕЯТЕЛЬНОСТЬ,</w:t>
      </w:r>
    </w:p>
    <w:p>
      <w:pPr>
        <w:pStyle w:val="0"/>
        <w:jc w:val="center"/>
      </w:pPr>
      <w:r>
        <w:rPr>
          <w:sz w:val="20"/>
        </w:rPr>
        <w:t xml:space="preserve">ИССЛЕДОВАТЕЛЬСКИЕ КОНФЕРЕНЦИИ: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4 - международный уровень: победитель - 5 баллов, призер - 4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5 - всероссийский уровень: победитель - 4 балла, призер - 3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6 - субъекта Российской Федерации: победитель - 3 балла, призер - 2 балла (за каждое мероприятие);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7 - муниципальных образований (городских округов, муниципальных районов): победитель - 1,5 балла, призер - 1 балл (за каждое мероприятие);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ПУБЛИКАЦИИ В ПЕЧАТИ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9 - статьи, тезисы, опубликованные в официальных печатных изданиях: каждая публикация до 3 баллов;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УСПЕВАЕМОСТЬ: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10 - средний балл за итоговую успеваемость обучающегося за учебный год, предшествующий учебному году подачи документов на участие в конкурсе, указывается в соответствии со сведениями об итоговой успеваемости обучающегося;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УЧАСТИЕ В WSR (Ворлдскиллс Россия):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11 - региональный этап: победитель - 5 баллов, призер - 4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12 - отборочный этап национального чемпионата: победитель 10 баллов, призер 8 баллов;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13 - национальный чемпионат: победитель - 15 баллов, призер - 13 баллов;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ОЧНЫЕ ОЛИМПИАДЫ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14. - международные: победитель - 8 баллов, призер - 6 баллов;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15 - всероссийские: победитель - 6 баллов, призер - 5 баллов;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16 - субъекта Российской Федерации: победитель - 3 балла, призер - 2 балла;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17 - муниципальных образований (городских округов, муниципальных районов): победитель - 1,5, призер - 1 балл;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ЗАОЧНЫЕ ОЛИМПИАДЫ: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п. 18 - международные: победитель - 2 балла, призер - 1,5;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19 - всероссийские: победитель - 1,7 балла, призер - 1,2;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20 - субъекта Российской Федерации: победитель - 1,5 балла, призер - 1;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21 - муниципальных образований (городских округов, муниципальных районов): победитель - 1,2 балла, призер - 0,7;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22 - в примечании экспертом дополнительно могут быть присвоены: 3 балла за наличие специальных наград, именных стипендий; а также до 2 баллов за наличие достижений в различных областях;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п. 23 - итоговый балл участника конкурса.".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Законодательной Думы</w:t>
      </w:r>
    </w:p>
    <w:p>
      <w:pPr>
        <w:pStyle w:val="0"/>
        <w:jc w:val="right"/>
      </w:pPr>
      <w:r>
        <w:rPr>
          <w:sz w:val="20"/>
        </w:rPr>
        <w:t xml:space="preserve">Томской области</w:t>
      </w:r>
    </w:p>
    <w:p>
      <w:pPr>
        <w:pStyle w:val="0"/>
        <w:jc w:val="right"/>
      </w:pPr>
      <w:r>
        <w:rPr>
          <w:sz w:val="20"/>
        </w:rPr>
        <w:t xml:space="preserve">О.В.КОЗЛОВСКАЯ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2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Законодательной Думы Томской области от 24.12.2020 N 2732</w:t>
            <w:br/>
            <w:t>"О внесении изменений в постановление Законодате...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20.04.2023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Законодательной Думы Томской области от 24.12.2020 N 2732 "О внесении изменений в постановление Законодате...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20.04.2023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Законодательной Думы Томской области от 24.12.2020 N 2732</w:t>
            <w:br/>
            <w:t>"О внесении изменений в постановление Законодате...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20.04.2023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27CB20A02318318EAD71F4D5EC2A1A1C161788A7F63C40536E81A134023EEEAAB725C1E4DDC0C4488C6B33058EF20470895D0C97E0C0511BC993F19FsCqCH" TargetMode = "External"/>
	<Relationship Id="rId7" Type="http://schemas.openxmlformats.org/officeDocument/2006/relationships/hyperlink" Target="consultantplus://offline/ref=27CB20A02318318EAD71F4D5EC2A1A1C161788A7F63C40536E81A134023EEEAAB725C1E4DDC0C4488C6B32018FF20470895D0C97E0C0511BC993F19FsCqCH" TargetMode = "External"/>
	<Relationship Id="rId8" Type="http://schemas.openxmlformats.org/officeDocument/2006/relationships/header" Target="header3.xml"/>
	<Relationship Id="rId9" Type="http://schemas.openxmlformats.org/officeDocument/2006/relationships/footer" Target="footer2.xml"/>
	<Relationship Id="rId10" Type="http://schemas.openxmlformats.org/officeDocument/2006/relationships/hyperlink" Target="consultantplus://offline/ref=27CB20A02318318EAD71F4D5EC2A1A1C161788A7F63C40536E81A134023EEEAAB725C1E4DDC0C4488C6B32028EF20470895D0C97E0C0511BC993F19FsCqCH" TargetMode = "External"/>
	<Relationship Id="rId11" Type="http://schemas.openxmlformats.org/officeDocument/2006/relationships/hyperlink" Target="consultantplus://offline/ref=27CB20A02318318EAD71F4D5EC2A1A1C161788A7F63C40536E81A134023EEEAAB725C1E4DDC0C4488C6B320381F20470895D0C97E0C0511BC993F19FsCqCH" TargetMode = "External"/>
	<Relationship Id="rId12" Type="http://schemas.openxmlformats.org/officeDocument/2006/relationships/hyperlink" Target="consultantplus://offline/ref=27CB20A02318318EAD71F4D5EC2A1A1C161788A7F63C40536E81A134023EEEAAB725C1E4DDC0C4488C6B320C83F20470895D0C97E0C0511BC993F19FsCqCH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word/_rels/header3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Законодательной Думы Томской области от 24.12.2020 N 2732
"О внесении изменений в постановление Законодательной Думы Томской области от 29 августа 2019 года N 1832 "Об утверждении Положения о порядке присвоения звания "Лауреат Премии Законодательной Думы Томской области" молодым ученым и молодым дарованиям"</dc:title>
  <dcterms:created xsi:type="dcterms:W3CDTF">2023-04-20T07:42:41Z</dcterms:created>
</cp:coreProperties>
</file>