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Законодательной Думы Томской области от 29.08.2019 N 1832</w:t>
              <w:br/>
              <w:t xml:space="preserve">(ред. от 24.12.2020)</w:t>
              <w:br/>
              <w:t xml:space="preserve">"Об утверждении Положения о порядке присвоения звания "Лауреат Премии Законодательной Думы Томской области" молодым ученым и молодым дарованиям"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20.04.2023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ЗАКОНОДАТЕЛЬНАЯ ДУМА ТОМСКОЙ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29 августа 2019 г. N 1832</w:t>
      </w:r>
    </w:p>
    <w:p>
      <w:pPr>
        <w:pStyle w:val="2"/>
        <w:jc w:val="both"/>
      </w:pPr>
      <w:r>
        <w:rPr>
          <w:sz w:val="20"/>
        </w:rPr>
      </w:r>
    </w:p>
    <w:p>
      <w:pPr>
        <w:pStyle w:val="2"/>
        <w:jc w:val="center"/>
      </w:pPr>
      <w:r>
        <w:rPr>
          <w:sz w:val="20"/>
        </w:rPr>
        <w:t xml:space="preserve">ОБ УТВЕРЖДЕНИИ ПОЛОЖЕНИЯ О ПОРЯДКЕ ПРИСВОЕНИЯ ЗВАНИЯ</w:t>
      </w:r>
    </w:p>
    <w:p>
      <w:pPr>
        <w:pStyle w:val="2"/>
        <w:jc w:val="center"/>
      </w:pPr>
      <w:r>
        <w:rPr>
          <w:sz w:val="20"/>
        </w:rPr>
        <w:t xml:space="preserve">"ЛАУРЕАТ ПРЕМИИ ЗАКОНОДАТЕЛЬНОЙ ДУМЫ ТОМСКОЙ ОБЛАСТИ"</w:t>
      </w:r>
    </w:p>
    <w:p>
      <w:pPr>
        <w:pStyle w:val="2"/>
        <w:jc w:val="center"/>
      </w:pPr>
      <w:r>
        <w:rPr>
          <w:sz w:val="20"/>
        </w:rPr>
        <w:t xml:space="preserve">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Законодательной Думы Томской области</w:t>
            </w:r>
          </w:p>
          <w:p>
            <w:pPr>
              <w:pStyle w:val="0"/>
              <w:jc w:val="center"/>
            </w:pPr>
            <w:r>
              <w:rPr>
                <w:sz w:val="20"/>
                <w:color w:val="392c69"/>
              </w:rPr>
              <w:t xml:space="preserve">от 27.08.2020 </w:t>
            </w:r>
            <w:hyperlink w:history="0" r:id="rId7"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N 2513</w:t>
              </w:r>
            </w:hyperlink>
            <w:r>
              <w:rPr>
                <w:sz w:val="20"/>
                <w:color w:val="392c69"/>
              </w:rPr>
              <w:t xml:space="preserve">, от 24.12.2020 </w:t>
            </w:r>
            <w:hyperlink w:history="0" r:id="rId8"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N 2732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Рассмотрев проект постановления "Об утверждении Положения о порядке присвоения звания "Лауреат Премии Законодательной Думы Томской области" молодым ученым и молодым дарованиям", Законодательная Дума Томской области постановляет:</w:t>
      </w:r>
    </w:p>
    <w:p>
      <w:pPr>
        <w:pStyle w:val="0"/>
        <w:spacing w:before="200" w:line-rule="auto"/>
        <w:ind w:firstLine="540"/>
        <w:jc w:val="both"/>
      </w:pPr>
      <w:r>
        <w:rPr>
          <w:sz w:val="20"/>
        </w:rPr>
        <w:t xml:space="preserve">1. Утвердить </w:t>
      </w:r>
      <w:hyperlink w:history="0" w:anchor="P41" w:tooltip="ПОЛОЖЕНИЕ">
        <w:r>
          <w:rPr>
            <w:sz w:val="20"/>
            <w:color w:val="0000ff"/>
          </w:rPr>
          <w:t xml:space="preserve">Положение</w:t>
        </w:r>
      </w:hyperlink>
      <w:r>
        <w:rPr>
          <w:sz w:val="20"/>
        </w:rPr>
        <w:t xml:space="preserve"> о порядке присвоения звания "Лауреат Премии Законодательной Думы Томской области" молодым ученым и молодым дарованиям согласно приложению.</w:t>
      </w:r>
    </w:p>
    <w:p>
      <w:pPr>
        <w:pStyle w:val="0"/>
        <w:spacing w:before="200" w:line-rule="auto"/>
        <w:ind w:firstLine="540"/>
        <w:jc w:val="both"/>
      </w:pPr>
      <w:r>
        <w:rPr>
          <w:sz w:val="20"/>
        </w:rPr>
        <w:t xml:space="preserve">2. Настоящее постановление вступает в силу со дня его принятия.</w:t>
      </w:r>
    </w:p>
    <w:p>
      <w:pPr>
        <w:pStyle w:val="0"/>
        <w:spacing w:before="200" w:line-rule="auto"/>
        <w:ind w:firstLine="540"/>
        <w:jc w:val="both"/>
      </w:pPr>
      <w:r>
        <w:rPr>
          <w:sz w:val="20"/>
        </w:rPr>
        <w:t xml:space="preserve">3. Со дня вступления в силу настоящего постановления признать утратившими силу:</w:t>
      </w:r>
    </w:p>
    <w:p>
      <w:pPr>
        <w:pStyle w:val="0"/>
        <w:spacing w:before="200" w:line-rule="auto"/>
        <w:ind w:firstLine="540"/>
        <w:jc w:val="both"/>
      </w:pPr>
      <w:r>
        <w:rPr>
          <w:sz w:val="20"/>
        </w:rPr>
        <w:t xml:space="preserve">1) </w:t>
      </w:r>
      <w:hyperlink w:history="0" r:id="rId9" w:tooltip="Постановление Государственной Думы Томской области от 30.01.2003 N 483 (ред. от 24.11.2016) &quot;О Порядке выдвижения работ на соискание звания &quot;Лауреат Премии Законодательной Думы Томской области&quot; ------------ Утратил силу или отменен {КонсультантПлюс}">
        <w:r>
          <w:rPr>
            <w:sz w:val="20"/>
            <w:color w:val="0000ff"/>
          </w:rPr>
          <w:t xml:space="preserve">постановление</w:t>
        </w:r>
      </w:hyperlink>
      <w:r>
        <w:rPr>
          <w:sz w:val="20"/>
        </w:rPr>
        <w:t xml:space="preserve"> Государственной Думы Томской области от 30 января 2003 года N 483 "О Порядке выдвижения работ на соискание звания "Лауреат Премии Законодательной Думы Томской области" (Официальные ведомости Государственной Думы Томской области, 2003, N 15(76));</w:t>
      </w:r>
    </w:p>
    <w:p>
      <w:pPr>
        <w:pStyle w:val="0"/>
        <w:spacing w:before="200" w:line-rule="auto"/>
        <w:ind w:firstLine="540"/>
        <w:jc w:val="both"/>
      </w:pPr>
      <w:r>
        <w:rPr>
          <w:sz w:val="20"/>
        </w:rPr>
        <w:t xml:space="preserve">2) </w:t>
      </w:r>
      <w:hyperlink w:history="0" r:id="rId10" w:tooltip="Постановление Государственной Думы Томской области от 26.02.2004 N 1086 &quot;О внесении изменений в постановление Государственной Думы Томской области от 26.12.2002 N 422, от 30.01.2003 N 483&quot; ------------ Недействующая редакция {КонсультантПлюс}">
        <w:r>
          <w:rPr>
            <w:sz w:val="20"/>
            <w:color w:val="0000ff"/>
          </w:rPr>
          <w:t xml:space="preserve">пункт 2</w:t>
        </w:r>
      </w:hyperlink>
      <w:r>
        <w:rPr>
          <w:sz w:val="20"/>
        </w:rPr>
        <w:t xml:space="preserve"> постановления Государственной Думы Томской области от 26 февраля 2004 года N 1086 "О внесении изменений в постановление Государственной Думы Томской области от 26.12.2002 N 422, от 30.01.2003 N 483" (Официальные ведомости Государственной Думы Томской области, 2004, 28(29));</w:t>
      </w:r>
    </w:p>
    <w:p>
      <w:pPr>
        <w:pStyle w:val="0"/>
        <w:spacing w:before="200" w:line-rule="auto"/>
        <w:ind w:firstLine="540"/>
        <w:jc w:val="both"/>
      </w:pPr>
      <w:r>
        <w:rPr>
          <w:sz w:val="20"/>
        </w:rPr>
        <w:t xml:space="preserve">3) </w:t>
      </w:r>
      <w:hyperlink w:history="0" r:id="rId11" w:tooltip="Постановление Государственной Думы Томской области от 28.08.2008 N 1624 &quot;О внесении изменений в постановления Государственной Думы Томской области от 26.12.2002 N 422, от 30.01.2003 N 483&quot; ------------ Недействующая редакция {КонсультантПлюс}">
        <w:r>
          <w:rPr>
            <w:sz w:val="20"/>
            <w:color w:val="0000ff"/>
          </w:rPr>
          <w:t xml:space="preserve">пункт 2</w:t>
        </w:r>
      </w:hyperlink>
      <w:r>
        <w:rPr>
          <w:sz w:val="20"/>
        </w:rPr>
        <w:t xml:space="preserve"> постановления Государственной Думы Томской области от 28 августа 2008 года N 1624 "О внесении изменений в постановления Государственной Думы Томской области от 26.12.2002 N 422, от 30.01.2003 N 483" (Официальные ведомости Государственной Думы Томской области, 2008, 19(141));</w:t>
      </w:r>
    </w:p>
    <w:p>
      <w:pPr>
        <w:pStyle w:val="0"/>
        <w:spacing w:before="200" w:line-rule="auto"/>
        <w:ind w:firstLine="540"/>
        <w:jc w:val="both"/>
      </w:pPr>
      <w:r>
        <w:rPr>
          <w:sz w:val="20"/>
        </w:rPr>
        <w:t xml:space="preserve">4) </w:t>
      </w:r>
      <w:hyperlink w:history="0" r:id="rId12" w:tooltip="Постановление Законодательной Думы Томской области от 28.07.2011 N 4614 &quot;О внесении изменений в постановления Государственной Думы Томской области от 26.12.2002 N 422, от 30.01.2003 N 483&quot; ------------ Недействующая редакция {КонсультантПлюс}">
        <w:r>
          <w:rPr>
            <w:sz w:val="20"/>
            <w:color w:val="0000ff"/>
          </w:rPr>
          <w:t xml:space="preserve">пункт 2</w:t>
        </w:r>
      </w:hyperlink>
      <w:r>
        <w:rPr>
          <w:sz w:val="20"/>
        </w:rPr>
        <w:t xml:space="preserve"> постановления Законодательной Думы Томской области от 28 июля 2011 года N 4614 "О внесении изменений в постановления Государственной Думы Томской области от 26.12.2002 N 422, от 30.01.2003 N 483" (Официальные ведомости Законодательной Думы Томской области, 2011, 51(173));</w:t>
      </w:r>
    </w:p>
    <w:p>
      <w:pPr>
        <w:pStyle w:val="0"/>
        <w:spacing w:before="200" w:line-rule="auto"/>
        <w:ind w:firstLine="540"/>
        <w:jc w:val="both"/>
      </w:pPr>
      <w:r>
        <w:rPr>
          <w:sz w:val="20"/>
        </w:rPr>
        <w:t xml:space="preserve">5) </w:t>
      </w:r>
      <w:hyperlink w:history="0" r:id="rId13" w:tooltip="Постановление Законодательной Думы Томской области от 28.02.2012 N 117 &quot;О внесении изменения в постановление Государственной Думы Томской области от 30.01.2003 N 483 &quot;О Порядке выдвижения работ на соискание звания &quot;Лауреат Премии Законодательной Думы Томской области&quot; ------------ Утратил силу или отменен {КонсультантПлюс}">
        <w:r>
          <w:rPr>
            <w:sz w:val="20"/>
            <w:color w:val="0000ff"/>
          </w:rPr>
          <w:t xml:space="preserve">постановление</w:t>
        </w:r>
      </w:hyperlink>
      <w:r>
        <w:rPr>
          <w:sz w:val="20"/>
        </w:rPr>
        <w:t xml:space="preserve"> Законодательной Думы Томской области от 28 февраля 2012 года N 117 "О внесении изменения в постановление Государственной Думы Томской области от 30.01.2003 N 483 "О Порядке выдвижения работ на соискание звания "Лауреат Премии Законодательной Думы Томской области" (Официальные ведомости Законодательной Думы Томской области, 2012, 4(181) - 5(181));</w:t>
      </w:r>
    </w:p>
    <w:p>
      <w:pPr>
        <w:pStyle w:val="0"/>
        <w:spacing w:before="200" w:line-rule="auto"/>
        <w:ind w:firstLine="540"/>
        <w:jc w:val="both"/>
      </w:pPr>
      <w:r>
        <w:rPr>
          <w:sz w:val="20"/>
        </w:rPr>
        <w:t xml:space="preserve">6) </w:t>
      </w:r>
      <w:hyperlink w:history="0" r:id="rId14" w:tooltip="Постановление Законодательной Думы Томской области от 31.01.2013 N 910 &quot;О внесении изменения в постановление Государственной Думы Томской области от 30.01.2003 N 483 &quot;О Порядке выдвижения работ на соискание звания &quot;Лауреат Премии Законодательной Думы Томской области&quot; ------------ Утратил силу или отменен {КонсультантПлюс}">
        <w:r>
          <w:rPr>
            <w:sz w:val="20"/>
            <w:color w:val="0000ff"/>
          </w:rPr>
          <w:t xml:space="preserve">постановление</w:t>
        </w:r>
      </w:hyperlink>
      <w:r>
        <w:rPr>
          <w:sz w:val="20"/>
        </w:rPr>
        <w:t xml:space="preserve"> Законодательной Думы Томской области от 31 января 2013 года N 910 "О внесении изменения в постановление Государственной Думы Томской области от 30.01.2003 N 483 "О Порядке выдвижения работ на соискание звания "Лауреат Премии Законодательной Думы Томской области" (Официальные ведомости Законодательной Думы Томской области, 2013, 16(192));</w:t>
      </w:r>
    </w:p>
    <w:p>
      <w:pPr>
        <w:pStyle w:val="0"/>
        <w:spacing w:before="200" w:line-rule="auto"/>
        <w:ind w:firstLine="540"/>
        <w:jc w:val="both"/>
      </w:pPr>
      <w:r>
        <w:rPr>
          <w:sz w:val="20"/>
        </w:rPr>
        <w:t xml:space="preserve">7) </w:t>
      </w:r>
      <w:hyperlink w:history="0" r:id="rId15" w:tooltip="Постановление Законодательной Думы Томской области от 26.06.2014 N 2136 &quot;О внесении изменений в отдельные постановления Законодательной Думы Томской области, регулирующие порядок проведения конкурса на соискание звания &quot;Лауреат Премии Законодательной Думы Томской области&quot; ------------ Недействующая редакция {КонсультантПлюс}">
        <w:r>
          <w:rPr>
            <w:sz w:val="20"/>
            <w:color w:val="0000ff"/>
          </w:rPr>
          <w:t xml:space="preserve">пункт 2</w:t>
        </w:r>
      </w:hyperlink>
      <w:r>
        <w:rPr>
          <w:sz w:val="20"/>
        </w:rPr>
        <w:t xml:space="preserve"> постановления Законодательной Думы Томской области от 26 июня 2014 года N 2136 "О внесении изменений в отдельные постановления Законодательной Думы Томской области, регулирующие порядок проведения конкурса на соискание звания "Лауреат Премии Законодательной Думы Томской области" (Официальные ведомости Законодательной Думы Томской области, 2014, 32(208)-II);</w:t>
      </w:r>
    </w:p>
    <w:p>
      <w:pPr>
        <w:pStyle w:val="0"/>
        <w:spacing w:before="200" w:line-rule="auto"/>
        <w:ind w:firstLine="540"/>
        <w:jc w:val="both"/>
      </w:pPr>
      <w:r>
        <w:rPr>
          <w:sz w:val="20"/>
        </w:rPr>
        <w:t xml:space="preserve">8) </w:t>
      </w:r>
      <w:hyperlink w:history="0" r:id="rId16" w:tooltip="Постановление Законодательной Думы Томской области от 24.11.2016 N 131 &quot;О внесении изменений в отдельные постановления Законодательной Думы Томской области, устанавливающие порядок проведения конкурса на соискание звания &quot;Лауреат Премии Законодательной Думы Томской области&quot; ------------ Недействующая редакция {КонсультантПлюс}">
        <w:r>
          <w:rPr>
            <w:sz w:val="20"/>
            <w:color w:val="0000ff"/>
          </w:rPr>
          <w:t xml:space="preserve">пункт 2</w:t>
        </w:r>
      </w:hyperlink>
      <w:r>
        <w:rPr>
          <w:sz w:val="20"/>
        </w:rPr>
        <w:t xml:space="preserve"> постановления Законодательной Думы Томской области от 24 ноября 2016 года N 131 "О внесении изменений в отдельные постановления Законодательной Думы Томской области, устанавливающие порядок проведения конкурса на соискание звания "Лауреат Премии Законодательной Думы Томской области" (Официальные ведомости Законодательной Думы Томской области, 2016, 3(234)).</w:t>
      </w:r>
    </w:p>
    <w:p>
      <w:pPr>
        <w:pStyle w:val="0"/>
        <w:jc w:val="both"/>
      </w:pPr>
      <w:r>
        <w:rPr>
          <w:sz w:val="20"/>
        </w:rPr>
      </w:r>
    </w:p>
    <w:p>
      <w:pPr>
        <w:pStyle w:val="0"/>
        <w:jc w:val="right"/>
      </w:pPr>
      <w:r>
        <w:rPr>
          <w:sz w:val="20"/>
        </w:rPr>
        <w:t xml:space="preserve">Председатель</w:t>
      </w:r>
    </w:p>
    <w:p>
      <w:pPr>
        <w:pStyle w:val="0"/>
        <w:jc w:val="right"/>
      </w:pPr>
      <w:r>
        <w:rPr>
          <w:sz w:val="20"/>
        </w:rPr>
        <w:t xml:space="preserve">Законодательной Думы</w:t>
      </w:r>
    </w:p>
    <w:p>
      <w:pPr>
        <w:pStyle w:val="0"/>
        <w:jc w:val="right"/>
      </w:pPr>
      <w:r>
        <w:rPr>
          <w:sz w:val="20"/>
        </w:rPr>
        <w:t xml:space="preserve">Томской области</w:t>
      </w:r>
    </w:p>
    <w:p>
      <w:pPr>
        <w:pStyle w:val="0"/>
        <w:jc w:val="right"/>
      </w:pPr>
      <w:r>
        <w:rPr>
          <w:sz w:val="20"/>
        </w:rPr>
        <w:t xml:space="preserve">О.В.КОЗЛОВСКАЯ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постановлению</w:t>
      </w:r>
    </w:p>
    <w:p>
      <w:pPr>
        <w:pStyle w:val="0"/>
        <w:jc w:val="right"/>
      </w:pPr>
      <w:r>
        <w:rPr>
          <w:sz w:val="20"/>
        </w:rPr>
        <w:t xml:space="preserve">Законодательной Думы</w:t>
      </w:r>
    </w:p>
    <w:p>
      <w:pPr>
        <w:pStyle w:val="0"/>
        <w:jc w:val="right"/>
      </w:pPr>
      <w:r>
        <w:rPr>
          <w:sz w:val="20"/>
        </w:rPr>
        <w:t xml:space="preserve">Томской области</w:t>
      </w:r>
    </w:p>
    <w:p>
      <w:pPr>
        <w:pStyle w:val="0"/>
        <w:jc w:val="right"/>
      </w:pPr>
      <w:r>
        <w:rPr>
          <w:sz w:val="20"/>
        </w:rPr>
        <w:t xml:space="preserve">от 29.08.2019 N 1832</w:t>
      </w:r>
    </w:p>
    <w:p>
      <w:pPr>
        <w:pStyle w:val="0"/>
        <w:jc w:val="both"/>
      </w:pPr>
      <w:r>
        <w:rPr>
          <w:sz w:val="20"/>
        </w:rPr>
      </w:r>
    </w:p>
    <w:bookmarkStart w:id="41" w:name="P41"/>
    <w:bookmarkEnd w:id="41"/>
    <w:p>
      <w:pPr>
        <w:pStyle w:val="2"/>
        <w:jc w:val="center"/>
      </w:pPr>
      <w:r>
        <w:rPr>
          <w:sz w:val="20"/>
        </w:rPr>
        <w:t xml:space="preserve">ПОЛОЖЕНИЕ</w:t>
      </w:r>
    </w:p>
    <w:p>
      <w:pPr>
        <w:pStyle w:val="2"/>
        <w:jc w:val="center"/>
      </w:pPr>
      <w:r>
        <w:rPr>
          <w:sz w:val="20"/>
        </w:rPr>
        <w:t xml:space="preserve">О ПОРЯДКЕ ПРИСВОЕНИЯ ЗВАНИЯ "ЛАУРЕАТ ПРЕМИИ ЗАКОНОДАТЕЛЬНОЙ</w:t>
      </w:r>
    </w:p>
    <w:p>
      <w:pPr>
        <w:pStyle w:val="2"/>
        <w:jc w:val="center"/>
      </w:pPr>
      <w:r>
        <w:rPr>
          <w:sz w:val="20"/>
        </w:rPr>
        <w:t xml:space="preserve">ДУМЫ ТОМСКОЙ ОБЛАСТИ" 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Законодательной Думы Томской области</w:t>
            </w:r>
          </w:p>
          <w:p>
            <w:pPr>
              <w:pStyle w:val="0"/>
              <w:jc w:val="center"/>
            </w:pPr>
            <w:r>
              <w:rPr>
                <w:sz w:val="20"/>
                <w:color w:val="392c69"/>
              </w:rPr>
              <w:t xml:space="preserve">от 27.08.2020 </w:t>
            </w:r>
            <w:hyperlink w:history="0" r:id="rId17"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N 2513</w:t>
              </w:r>
            </w:hyperlink>
            <w:r>
              <w:rPr>
                <w:sz w:val="20"/>
                <w:color w:val="392c69"/>
              </w:rPr>
              <w:t xml:space="preserve">, от 24.12.2020 </w:t>
            </w:r>
            <w:hyperlink w:history="0" r:id="rId18"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N 2732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Премия Законодательной Думы Томской области для молодых ученых и дарований учреждена </w:t>
      </w:r>
      <w:hyperlink w:history="0" r:id="rId19" w:tooltip="Постановление Государственной Думы Томской области от 26.12.2002 N 422 (ред. от 27.08.2020) &quot;Об учреждении Премии Законодательной Думы Томской области для молодых ученых и молодых дарований&quot; {КонсультантПлюс}">
        <w:r>
          <w:rPr>
            <w:sz w:val="20"/>
            <w:color w:val="0000ff"/>
          </w:rPr>
          <w:t xml:space="preserve">постановлением</w:t>
        </w:r>
      </w:hyperlink>
      <w:r>
        <w:rPr>
          <w:sz w:val="20"/>
        </w:rPr>
        <w:t xml:space="preserve"> Государственной Думы Томской области от 26.12.2002 N 422 "Об учреждении Премии Законодательной Думы Томской области для молодых ученых и юных дарований".</w:t>
      </w:r>
    </w:p>
    <w:p>
      <w:pPr>
        <w:pStyle w:val="0"/>
        <w:spacing w:before="200" w:line-rule="auto"/>
        <w:ind w:firstLine="540"/>
        <w:jc w:val="both"/>
      </w:pPr>
      <w:r>
        <w:rPr>
          <w:sz w:val="20"/>
        </w:rPr>
        <w:t xml:space="preserve">1.2. Премия выплачивается лицам, удостоенным звания "Лауреат Премии Законодательной Думы Томской области" по результатам конкурса, проводимого в соответствии с настоящим Положением.</w:t>
      </w:r>
    </w:p>
    <w:p>
      <w:pPr>
        <w:pStyle w:val="0"/>
        <w:spacing w:before="200" w:line-rule="auto"/>
        <w:ind w:firstLine="540"/>
        <w:jc w:val="both"/>
      </w:pPr>
      <w:r>
        <w:rPr>
          <w:sz w:val="20"/>
        </w:rPr>
        <w:t xml:space="preserve">Конкурс на соискание звания "Лауреат Премии Законодательной Думы Томской области" (далее также - конкурс) проводится в двух номинациях: "Молодые ученые" и "Молодые дарования".</w:t>
      </w:r>
    </w:p>
    <w:p>
      <w:pPr>
        <w:pStyle w:val="0"/>
        <w:spacing w:before="200" w:line-rule="auto"/>
        <w:ind w:firstLine="540"/>
        <w:jc w:val="both"/>
      </w:pPr>
      <w:r>
        <w:rPr>
          <w:sz w:val="20"/>
        </w:rPr>
        <w:t xml:space="preserve">1.3. Присвоение звания "Лауреат Премии Законодательной Думы Томской области" допускается неоднократно за новые достижения.</w:t>
      </w:r>
    </w:p>
    <w:p>
      <w:pPr>
        <w:pStyle w:val="0"/>
        <w:jc w:val="both"/>
      </w:pPr>
      <w:r>
        <w:rPr>
          <w:sz w:val="20"/>
        </w:rPr>
      </w:r>
    </w:p>
    <w:p>
      <w:pPr>
        <w:pStyle w:val="2"/>
        <w:outlineLvl w:val="1"/>
        <w:jc w:val="center"/>
      </w:pPr>
      <w:r>
        <w:rPr>
          <w:sz w:val="20"/>
        </w:rPr>
        <w:t xml:space="preserve">2. Требования к участникам конкурса и порядок выдвижения</w:t>
      </w:r>
    </w:p>
    <w:p>
      <w:pPr>
        <w:pStyle w:val="2"/>
        <w:jc w:val="center"/>
      </w:pPr>
      <w:r>
        <w:rPr>
          <w:sz w:val="20"/>
        </w:rPr>
        <w:t xml:space="preserve">участников конкурса в номинации "Молодые ученые"</w:t>
      </w:r>
    </w:p>
    <w:p>
      <w:pPr>
        <w:pStyle w:val="0"/>
        <w:jc w:val="both"/>
      </w:pPr>
      <w:r>
        <w:rPr>
          <w:sz w:val="20"/>
        </w:rPr>
      </w:r>
    </w:p>
    <w:p>
      <w:pPr>
        <w:pStyle w:val="0"/>
        <w:ind w:firstLine="540"/>
        <w:jc w:val="both"/>
      </w:pPr>
      <w:r>
        <w:rPr>
          <w:sz w:val="20"/>
        </w:rPr>
        <w:t xml:space="preserve">2.1. Звание "Лауреат Премии Законодательной Думы Томской области" в номинации "Молодые ученые" присваивается за достижения в научной деятельности, вносящие большой вклад в развитие науки, а также направленные на научное и технологическое обеспечение реализации задач и национальных приоритетов Российской Федерации по трем разделам:</w:t>
      </w:r>
    </w:p>
    <w:p>
      <w:pPr>
        <w:pStyle w:val="0"/>
        <w:spacing w:before="200" w:line-rule="auto"/>
        <w:ind w:firstLine="540"/>
        <w:jc w:val="both"/>
      </w:pPr>
      <w:r>
        <w:rPr>
          <w:sz w:val="20"/>
        </w:rPr>
        <w:t xml:space="preserve">- естественные науки (включая подразделы "медицина", "физико-математические науки");</w:t>
      </w:r>
    </w:p>
    <w:p>
      <w:pPr>
        <w:pStyle w:val="0"/>
        <w:spacing w:before="200" w:line-rule="auto"/>
        <w:ind w:firstLine="540"/>
        <w:jc w:val="both"/>
      </w:pPr>
      <w:r>
        <w:rPr>
          <w:sz w:val="20"/>
        </w:rPr>
        <w:t xml:space="preserve">- технические науки (включая подраздел "архитектура");</w:t>
      </w:r>
    </w:p>
    <w:p>
      <w:pPr>
        <w:pStyle w:val="0"/>
        <w:spacing w:before="200" w:line-rule="auto"/>
        <w:ind w:firstLine="540"/>
        <w:jc w:val="both"/>
      </w:pPr>
      <w:r>
        <w:rPr>
          <w:sz w:val="20"/>
        </w:rPr>
        <w:t xml:space="preserve">- гуманитарные науки.</w:t>
      </w:r>
    </w:p>
    <w:p>
      <w:pPr>
        <w:pStyle w:val="0"/>
        <w:spacing w:before="200" w:line-rule="auto"/>
        <w:ind w:firstLine="540"/>
        <w:jc w:val="both"/>
      </w:pPr>
      <w:r>
        <w:rPr>
          <w:sz w:val="20"/>
        </w:rPr>
        <w:t xml:space="preserve">2.1.1. К участию в конкурсе допускаются лица (далее - соискатели):</w:t>
      </w:r>
    </w:p>
    <w:p>
      <w:pPr>
        <w:pStyle w:val="0"/>
        <w:spacing w:before="200" w:line-rule="auto"/>
        <w:ind w:firstLine="540"/>
        <w:jc w:val="both"/>
      </w:pPr>
      <w:r>
        <w:rPr>
          <w:sz w:val="20"/>
        </w:rPr>
        <w:t xml:space="preserve">обучающиеся в образовательных организациях высшего образования по образовательным программам высшего образования бакалавриата, специалитета, магистратуры (далее - студенты);</w:t>
      </w:r>
    </w:p>
    <w:p>
      <w:pPr>
        <w:pStyle w:val="0"/>
        <w:jc w:val="both"/>
      </w:pPr>
      <w:r>
        <w:rPr>
          <w:sz w:val="20"/>
        </w:rPr>
        <w:t xml:space="preserve">(в ред. </w:t>
      </w:r>
      <w:hyperlink w:history="0" r:id="rId20"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rPr>
        <w:t xml:space="preserve"> Законодательной Думы Томской области от 27.08.2020 N 2513)</w:t>
      </w:r>
    </w:p>
    <w:p>
      <w:pPr>
        <w:pStyle w:val="0"/>
        <w:spacing w:before="200" w:line-rule="auto"/>
        <w:ind w:firstLine="540"/>
        <w:jc w:val="both"/>
      </w:pPr>
      <w:r>
        <w:rPr>
          <w:sz w:val="20"/>
        </w:rPr>
        <w:t xml:space="preserve">обучающиеся по программам подготовки научно-педагогических кадров в аспирантуре (адъюнктуре), ординатуре;</w:t>
      </w:r>
    </w:p>
    <w:p>
      <w:pPr>
        <w:pStyle w:val="0"/>
        <w:spacing w:before="200" w:line-rule="auto"/>
        <w:ind w:firstLine="540"/>
        <w:jc w:val="both"/>
      </w:pPr>
      <w:r>
        <w:rPr>
          <w:sz w:val="20"/>
        </w:rPr>
        <w:t xml:space="preserve">научные работники, преподаватели образовательных организаций высшего образования, докторанты, специалисты научных и иных организаций.</w:t>
      </w:r>
    </w:p>
    <w:p>
      <w:pPr>
        <w:pStyle w:val="0"/>
        <w:spacing w:before="200" w:line-rule="auto"/>
        <w:ind w:firstLine="540"/>
        <w:jc w:val="both"/>
      </w:pPr>
      <w:r>
        <w:rPr>
          <w:sz w:val="20"/>
        </w:rPr>
        <w:t xml:space="preserve">Возраст соискателя не должен превышать 35 лет на дату выдвижения. Датой выдвижения считается дата выписки из протокола заседания уполномоченного органа организации, выдвигающей участника конкурса (ученые советы и др.). При этом выдвижение не может быть осуществлено ранее даты начала подачи документов на соискание звания, указанной в </w:t>
      </w:r>
      <w:hyperlink w:history="0" w:anchor="P124" w:tooltip="5.1. Документы на соискание звания предоставляются в Законодательную Думу Томской области через уполномоченное структурное подразделение аппарата Думы в период с 1 сентября по 1 ноября текущего года.">
        <w:r>
          <w:rPr>
            <w:sz w:val="20"/>
            <w:color w:val="0000ff"/>
          </w:rPr>
          <w:t xml:space="preserve">пункте 5.1</w:t>
        </w:r>
      </w:hyperlink>
      <w:r>
        <w:rPr>
          <w:sz w:val="20"/>
        </w:rPr>
        <w:t xml:space="preserve"> настоящего Положения.</w:t>
      </w:r>
    </w:p>
    <w:p>
      <w:pPr>
        <w:pStyle w:val="0"/>
        <w:spacing w:before="200" w:line-rule="auto"/>
        <w:ind w:firstLine="540"/>
        <w:jc w:val="both"/>
      </w:pPr>
      <w:r>
        <w:rPr>
          <w:sz w:val="20"/>
        </w:rPr>
        <w:t xml:space="preserve">2.2. Выдвижение участников конкурса производится уполномоченным органом образовательных организаций высшего образования, Томского научного центра Сибирского отделения Российской академии наук и уполномоченными органами научно-исследовательских институтов Федерального государственного бюджетного научного учреждения "Томский национальный исследовательский медицинский центр Российской академии наук", уполномоченными органами иных организаций, зарегистрированных на территории Томской области (в том числе по месту нахождения филиала, представительства).</w:t>
      </w:r>
    </w:p>
    <w:p>
      <w:pPr>
        <w:pStyle w:val="0"/>
        <w:spacing w:before="200" w:line-rule="auto"/>
        <w:ind w:firstLine="540"/>
        <w:jc w:val="both"/>
      </w:pPr>
      <w:r>
        <w:rPr>
          <w:sz w:val="20"/>
        </w:rPr>
        <w:t xml:space="preserve">2.3. На конкурс предоставляются следующие документы:</w:t>
      </w:r>
    </w:p>
    <w:p>
      <w:pPr>
        <w:pStyle w:val="0"/>
        <w:spacing w:before="200" w:line-rule="auto"/>
        <w:ind w:firstLine="540"/>
        <w:jc w:val="both"/>
      </w:pPr>
      <w:r>
        <w:rPr>
          <w:sz w:val="20"/>
        </w:rPr>
        <w:t xml:space="preserve">- анкета соискателя, заполненная в электронном виде на официальном сайте Законодательной Думы Томской области (</w:t>
      </w:r>
      <w:r>
        <w:rPr>
          <w:sz w:val="20"/>
        </w:rPr>
        <w:t xml:space="preserve">www.duma.tomsk.ru</w:t>
      </w:r>
      <w:r>
        <w:rPr>
          <w:sz w:val="20"/>
        </w:rPr>
        <w:t xml:space="preserve">), распечатанная и подписанная соискателем, с отметкой о согласии на обработку персональных данных;</w:t>
      </w:r>
    </w:p>
    <w:p>
      <w:pPr>
        <w:pStyle w:val="0"/>
        <w:spacing w:before="200" w:line-rule="auto"/>
        <w:ind w:firstLine="540"/>
        <w:jc w:val="both"/>
      </w:pPr>
      <w:r>
        <w:rPr>
          <w:sz w:val="20"/>
        </w:rPr>
        <w:t xml:space="preserve">- выписка из протокола заседания уполномоченного органа организации, выдвигающей участника конкурса, с мотивированным представлением, характеризующим достижения соискателя;</w:t>
      </w:r>
    </w:p>
    <w:p>
      <w:pPr>
        <w:pStyle w:val="0"/>
        <w:spacing w:before="200" w:line-rule="auto"/>
        <w:ind w:firstLine="540"/>
        <w:jc w:val="both"/>
      </w:pPr>
      <w:r>
        <w:rPr>
          <w:sz w:val="20"/>
        </w:rPr>
        <w:t xml:space="preserve">- публикации в изданиях, входящих в базы Scopus или Web of Science, в российских и зарубежных журналах и изданиях, входящих в перечень ВАК, монографии, прочие публикации (их копии);</w:t>
      </w:r>
    </w:p>
    <w:p>
      <w:pPr>
        <w:pStyle w:val="0"/>
        <w:spacing w:before="200" w:line-rule="auto"/>
        <w:ind w:firstLine="540"/>
        <w:jc w:val="both"/>
      </w:pPr>
      <w:r>
        <w:rPr>
          <w:sz w:val="20"/>
        </w:rPr>
        <w:t xml:space="preserve">- копии дипломов, полученных за доклады, сделанные на зарубежных, международных, всероссийских и иных конференциях;</w:t>
      </w:r>
    </w:p>
    <w:p>
      <w:pPr>
        <w:pStyle w:val="0"/>
        <w:spacing w:before="200" w:line-rule="auto"/>
        <w:ind w:firstLine="540"/>
        <w:jc w:val="both"/>
      </w:pPr>
      <w:r>
        <w:rPr>
          <w:sz w:val="20"/>
        </w:rPr>
        <w:t xml:space="preserve">- копии документов, подтверждающих создание объектов интеллектуальной собственности: патенты, свидетельства о регистрации программного продукта, акты внедрения;</w:t>
      </w:r>
    </w:p>
    <w:p>
      <w:pPr>
        <w:pStyle w:val="0"/>
        <w:spacing w:before="200" w:line-rule="auto"/>
        <w:ind w:firstLine="540"/>
        <w:jc w:val="both"/>
      </w:pPr>
      <w:r>
        <w:rPr>
          <w:sz w:val="20"/>
        </w:rPr>
        <w:t xml:space="preserve">- копия автореферата диссертации на соискание ученой степени кандидата или доктора наук;</w:t>
      </w:r>
    </w:p>
    <w:p>
      <w:pPr>
        <w:pStyle w:val="0"/>
        <w:spacing w:before="200" w:line-rule="auto"/>
        <w:ind w:firstLine="540"/>
        <w:jc w:val="both"/>
      </w:pPr>
      <w:r>
        <w:rPr>
          <w:sz w:val="20"/>
        </w:rPr>
        <w:t xml:space="preserve">- копии документов, подтверждающих членство в авторском коллективе по выполнению научно-исследовательских работ (НИР) и опытно-конструкторских работ (ОКР);</w:t>
      </w:r>
    </w:p>
    <w:p>
      <w:pPr>
        <w:pStyle w:val="0"/>
        <w:spacing w:before="200" w:line-rule="auto"/>
        <w:ind w:firstLine="540"/>
        <w:jc w:val="both"/>
      </w:pPr>
      <w:r>
        <w:rPr>
          <w:sz w:val="20"/>
        </w:rPr>
        <w:t xml:space="preserve">- копии документов, подтверждающих получение именной стипендии, стипендии Президента Российской Федерации, Правительства Российской Федерации, стипендии фондов, организаций;</w:t>
      </w:r>
    </w:p>
    <w:p>
      <w:pPr>
        <w:pStyle w:val="0"/>
        <w:spacing w:before="200" w:line-rule="auto"/>
        <w:ind w:firstLine="540"/>
        <w:jc w:val="both"/>
      </w:pPr>
      <w:r>
        <w:rPr>
          <w:sz w:val="20"/>
        </w:rPr>
        <w:t xml:space="preserve">- копии документов, подтверждающих победы в конкурсах, международных, всероссийских, региональных студенческих олимпиадах.</w:t>
      </w:r>
    </w:p>
    <w:p>
      <w:pPr>
        <w:pStyle w:val="0"/>
        <w:jc w:val="both"/>
      </w:pPr>
      <w:r>
        <w:rPr>
          <w:sz w:val="20"/>
        </w:rPr>
        <w:t xml:space="preserve">(п. 2.3 в ред. </w:t>
      </w:r>
      <w:hyperlink w:history="0" r:id="rId21"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rPr>
        <w:t xml:space="preserve"> Законодательной Думы Томской области от 27.08.2020 N 2513)</w:t>
      </w:r>
    </w:p>
    <w:p>
      <w:pPr>
        <w:pStyle w:val="0"/>
        <w:spacing w:before="200" w:line-rule="auto"/>
        <w:ind w:firstLine="540"/>
        <w:jc w:val="both"/>
      </w:pPr>
      <w:r>
        <w:rPr>
          <w:sz w:val="20"/>
        </w:rPr>
        <w:t xml:space="preserve">2.4. Участники конкурса (за исключением студентов) вправе представить на конкурс документы, подтверждающие их достижения, за пять лет, предшествующих дате подачи документов на конкурс. Студенты вправе представить на конкурс документы, подтверждающие их достижения за весь период обучения в соответствующем образовательном учреждении.</w:t>
      </w:r>
    </w:p>
    <w:p>
      <w:pPr>
        <w:pStyle w:val="0"/>
        <w:jc w:val="both"/>
      </w:pPr>
      <w:r>
        <w:rPr>
          <w:sz w:val="20"/>
        </w:rPr>
      </w:r>
    </w:p>
    <w:p>
      <w:pPr>
        <w:pStyle w:val="2"/>
        <w:outlineLvl w:val="1"/>
        <w:jc w:val="center"/>
      </w:pPr>
      <w:r>
        <w:rPr>
          <w:sz w:val="20"/>
        </w:rPr>
        <w:t xml:space="preserve">3. Требования к участникам конкурса и порядок выдвижения</w:t>
      </w:r>
    </w:p>
    <w:p>
      <w:pPr>
        <w:pStyle w:val="2"/>
        <w:jc w:val="center"/>
      </w:pPr>
      <w:r>
        <w:rPr>
          <w:sz w:val="20"/>
        </w:rPr>
        <w:t xml:space="preserve">участников конкурса в номинации "Молодые дарования"</w:t>
      </w:r>
    </w:p>
    <w:p>
      <w:pPr>
        <w:pStyle w:val="0"/>
        <w:jc w:val="both"/>
      </w:pPr>
      <w:r>
        <w:rPr>
          <w:sz w:val="20"/>
        </w:rPr>
      </w:r>
    </w:p>
    <w:p>
      <w:pPr>
        <w:pStyle w:val="0"/>
        <w:ind w:firstLine="540"/>
        <w:jc w:val="both"/>
      </w:pPr>
      <w:r>
        <w:rPr>
          <w:sz w:val="20"/>
        </w:rPr>
        <w:t xml:space="preserve">3.1. Звание "Лауреат Премии Законодательной Думы Томской области" в номинации "Молодые дарования" присваивается за отличные показатели в учебе, высокие результаты в тематических олимпиадах, занятие научной деятельностью, а также для обучающихся профессиональных образовательных организаций - профессиональное мастерство.</w:t>
      </w:r>
    </w:p>
    <w:p>
      <w:pPr>
        <w:pStyle w:val="0"/>
        <w:jc w:val="both"/>
      </w:pPr>
      <w:r>
        <w:rPr>
          <w:sz w:val="20"/>
        </w:rPr>
        <w:t xml:space="preserve">(в ред. </w:t>
      </w:r>
      <w:hyperlink w:history="0" r:id="rId22"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rPr>
        <w:t xml:space="preserve"> Законодательной Думы Томской области от 27.08.2020 N 2513)</w:t>
      </w:r>
    </w:p>
    <w:p>
      <w:pPr>
        <w:pStyle w:val="0"/>
        <w:spacing w:before="200" w:line-rule="auto"/>
        <w:ind w:firstLine="540"/>
        <w:jc w:val="both"/>
      </w:pPr>
      <w:r>
        <w:rPr>
          <w:sz w:val="20"/>
        </w:rPr>
        <w:t xml:space="preserve">3.2. К участию в конкурсе в номинации "Молодые дарования" допускаются обучающиеся общеобразовательных организаций, зарегистрированных на территории Томской области, возраст которых составляет не менее 14 лет на дату выдвижения, и обучающиеся профессиональных образовательных организаций, зарегистрированных на территории Томской области.</w:t>
      </w:r>
    </w:p>
    <w:p>
      <w:pPr>
        <w:pStyle w:val="0"/>
        <w:spacing w:before="200" w:line-rule="auto"/>
        <w:ind w:firstLine="540"/>
        <w:jc w:val="both"/>
      </w:pPr>
      <w:r>
        <w:rPr>
          <w:sz w:val="20"/>
        </w:rPr>
        <w:t xml:space="preserve">Средний балл в оценочной ведомости соискателя за предыдущий учебный год должен быть не ниже 4,75, при этом соискатель не должен иметь оценок ниже "хорошо".</w:t>
      </w:r>
    </w:p>
    <w:p>
      <w:pPr>
        <w:pStyle w:val="0"/>
        <w:spacing w:before="200" w:line-rule="auto"/>
        <w:ind w:firstLine="540"/>
        <w:jc w:val="both"/>
      </w:pPr>
      <w:r>
        <w:rPr>
          <w:sz w:val="20"/>
        </w:rPr>
        <w:t xml:space="preserve">3.3. Выдвижение участников конкурса на соискание звания "Лауреат Премии Законодательной Думы Томской области" в номинации "Молодые дарования" производится уполномоченными органами общеобразовательных организаций, профессиональных образовательных организаций (педагогическими советами и др.).</w:t>
      </w:r>
    </w:p>
    <w:p>
      <w:pPr>
        <w:pStyle w:val="0"/>
        <w:spacing w:before="200" w:line-rule="auto"/>
        <w:ind w:firstLine="540"/>
        <w:jc w:val="both"/>
      </w:pPr>
      <w:r>
        <w:rPr>
          <w:sz w:val="20"/>
        </w:rPr>
        <w:t xml:space="preserve">Датой выдвижения считается дата выписки из протокола заседания уполномоченного органа организации, выдвигающей участника конкурса. При этом выдвижение не может быть осуществлено ранее даты начала подачи документов на соискание звания, указанной в </w:t>
      </w:r>
      <w:hyperlink w:history="0" w:anchor="P124" w:tooltip="5.1. Документы на соискание звания предоставляются в Законодательную Думу Томской области через уполномоченное структурное подразделение аппарата Думы в период с 1 сентября по 1 ноября текущего года.">
        <w:r>
          <w:rPr>
            <w:sz w:val="20"/>
            <w:color w:val="0000ff"/>
          </w:rPr>
          <w:t xml:space="preserve">пункте 5.1</w:t>
        </w:r>
      </w:hyperlink>
      <w:r>
        <w:rPr>
          <w:sz w:val="20"/>
        </w:rPr>
        <w:t xml:space="preserve"> настоящего Положения.</w:t>
      </w:r>
    </w:p>
    <w:p>
      <w:pPr>
        <w:pStyle w:val="0"/>
        <w:spacing w:before="200" w:line-rule="auto"/>
        <w:ind w:firstLine="540"/>
        <w:jc w:val="both"/>
      </w:pPr>
      <w:r>
        <w:rPr>
          <w:sz w:val="20"/>
        </w:rPr>
        <w:t xml:space="preserve">3.4. На конкурс предоставляются следующие документы:</w:t>
      </w:r>
    </w:p>
    <w:p>
      <w:pPr>
        <w:pStyle w:val="0"/>
        <w:spacing w:before="200" w:line-rule="auto"/>
        <w:ind w:firstLine="540"/>
        <w:jc w:val="both"/>
      </w:pPr>
      <w:r>
        <w:rPr>
          <w:sz w:val="20"/>
        </w:rPr>
        <w:t xml:space="preserve">- анкета соискателя, заполненная в электронном виде на официальном сайте Думы (</w:t>
      </w:r>
      <w:r>
        <w:rPr>
          <w:sz w:val="20"/>
        </w:rPr>
        <w:t xml:space="preserve">www.duma.tomsk.ru</w:t>
      </w:r>
      <w:r>
        <w:rPr>
          <w:sz w:val="20"/>
        </w:rPr>
        <w:t xml:space="preserve">), распечатанная и подписанная соискателем, с отметкой о согласии на обработку персональных данных;</w:t>
      </w:r>
    </w:p>
    <w:p>
      <w:pPr>
        <w:pStyle w:val="0"/>
        <w:spacing w:before="200" w:line-rule="auto"/>
        <w:ind w:firstLine="540"/>
        <w:jc w:val="both"/>
      </w:pPr>
      <w:r>
        <w:rPr>
          <w:sz w:val="20"/>
        </w:rPr>
        <w:t xml:space="preserve">- выписка из протокола заседания уполномоченного органа организации, выдвигающей участника конкурса, с мотивированным представлением, характеризующим достижения соискателя;</w:t>
      </w:r>
    </w:p>
    <w:p>
      <w:pPr>
        <w:pStyle w:val="0"/>
        <w:spacing w:before="200" w:line-rule="auto"/>
        <w:ind w:firstLine="540"/>
        <w:jc w:val="both"/>
      </w:pPr>
      <w:r>
        <w:rPr>
          <w:sz w:val="20"/>
        </w:rPr>
        <w:t xml:space="preserve">- сведения об итоговой успеваемости обучающегося за учебный год, предшествующий учебному году подачи документов на участие в конкурсе, с указанием годовых оценок по предметам и среднего балла оценочной ведомости;</w:t>
      </w:r>
    </w:p>
    <w:p>
      <w:pPr>
        <w:pStyle w:val="0"/>
        <w:spacing w:before="200" w:line-rule="auto"/>
        <w:ind w:firstLine="540"/>
        <w:jc w:val="both"/>
      </w:pPr>
      <w:r>
        <w:rPr>
          <w:sz w:val="20"/>
        </w:rPr>
        <w:t xml:space="preserve">- копии докладов и сообщений на конференциях, а также копии документов, подтверждающих участие в них;</w:t>
      </w:r>
    </w:p>
    <w:p>
      <w:pPr>
        <w:pStyle w:val="0"/>
        <w:spacing w:before="200" w:line-rule="auto"/>
        <w:ind w:firstLine="540"/>
        <w:jc w:val="both"/>
      </w:pPr>
      <w:r>
        <w:rPr>
          <w:sz w:val="20"/>
        </w:rPr>
        <w:t xml:space="preserve">- копии опубликованных статей и тезисов докладов с указанием источника публикации;</w:t>
      </w:r>
    </w:p>
    <w:p>
      <w:pPr>
        <w:pStyle w:val="0"/>
        <w:spacing w:before="200" w:line-rule="auto"/>
        <w:ind w:firstLine="540"/>
        <w:jc w:val="both"/>
      </w:pPr>
      <w:r>
        <w:rPr>
          <w:sz w:val="20"/>
        </w:rPr>
        <w:t xml:space="preserve">- копии документов, подтверждающих наличие призовых мест в чемпионатах, олимпиадах и конкурсах (международных, всероссийских, региональных и муниципальных уровней), в том числе профессионального мастерства (международного, всероссийского, регионального уровней);</w:t>
      </w:r>
    </w:p>
    <w:p>
      <w:pPr>
        <w:pStyle w:val="0"/>
        <w:spacing w:before="200" w:line-rule="auto"/>
        <w:ind w:firstLine="540"/>
        <w:jc w:val="both"/>
      </w:pPr>
      <w:r>
        <w:rPr>
          <w:sz w:val="20"/>
        </w:rPr>
        <w:t xml:space="preserve">- копии документов, подтверждающих получение именной стипендии, премии, гранта (в том числе в соавторстве).</w:t>
      </w:r>
    </w:p>
    <w:p>
      <w:pPr>
        <w:pStyle w:val="0"/>
        <w:jc w:val="both"/>
      </w:pPr>
      <w:r>
        <w:rPr>
          <w:sz w:val="20"/>
        </w:rPr>
        <w:t xml:space="preserve">(п. 3.4 в ред. </w:t>
      </w:r>
      <w:hyperlink w:history="0" r:id="rId23"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rPr>
        <w:t xml:space="preserve"> Законодательной Думы Томской области от 27.08.2020 N 2513)</w:t>
      </w:r>
    </w:p>
    <w:p>
      <w:pPr>
        <w:pStyle w:val="0"/>
        <w:jc w:val="both"/>
      </w:pPr>
      <w:r>
        <w:rPr>
          <w:sz w:val="20"/>
        </w:rPr>
      </w:r>
    </w:p>
    <w:p>
      <w:pPr>
        <w:pStyle w:val="2"/>
        <w:outlineLvl w:val="1"/>
        <w:jc w:val="center"/>
      </w:pPr>
      <w:r>
        <w:rPr>
          <w:sz w:val="20"/>
        </w:rPr>
        <w:t xml:space="preserve">4. Порядок оценки участников конкурса и присвоения звания</w:t>
      </w:r>
    </w:p>
    <w:p>
      <w:pPr>
        <w:pStyle w:val="0"/>
        <w:jc w:val="both"/>
      </w:pPr>
      <w:r>
        <w:rPr>
          <w:sz w:val="20"/>
        </w:rPr>
      </w:r>
    </w:p>
    <w:bookmarkStart w:id="103" w:name="P103"/>
    <w:bookmarkEnd w:id="103"/>
    <w:p>
      <w:pPr>
        <w:pStyle w:val="0"/>
        <w:ind w:firstLine="540"/>
        <w:jc w:val="both"/>
      </w:pPr>
      <w:r>
        <w:rPr>
          <w:sz w:val="20"/>
        </w:rPr>
        <w:t xml:space="preserve">4.1. Экспертную оценку представленных документов в номинации "Молодые ученые" проводят лица, имеющие ученую степень и ученое звание, состоящие в трудовых отношениях по основному месту работы с федеральными государственными образовательными организациями высшего образования, осуществляющими образовательную и научную деятельность по разделам: гуманитарные науки, технические науки (в том числе подраздел "архитектура"), естественные науки (в том числе подразделы "медицина", "физико-математические науки").</w:t>
      </w:r>
    </w:p>
    <w:p>
      <w:pPr>
        <w:pStyle w:val="0"/>
        <w:spacing w:before="200" w:line-rule="auto"/>
        <w:ind w:firstLine="540"/>
        <w:jc w:val="both"/>
      </w:pPr>
      <w:r>
        <w:rPr>
          <w:sz w:val="20"/>
        </w:rPr>
        <w:t xml:space="preserve">Экспертную оценку представленных документов в номинации "Молодые дарования" проводят лица, имеющие ученую степень и ученое звание, состоящие в трудовых отношениях по основному месту работы с федеральными государственными образовательными организациями высшего образования, осуществляющими образовательную и научную деятельность, а также осуществляющие обучение одаренных детей на их базе.</w:t>
      </w:r>
    </w:p>
    <w:p>
      <w:pPr>
        <w:pStyle w:val="0"/>
        <w:spacing w:before="200" w:line-rule="auto"/>
        <w:ind w:firstLine="540"/>
        <w:jc w:val="both"/>
      </w:pPr>
      <w:r>
        <w:rPr>
          <w:sz w:val="20"/>
        </w:rPr>
        <w:t xml:space="preserve">Лица, осуществляющие экспертную оценку, не должны состоять в трудовых отношениях с федеральными государственными образовательными организациями высшего образования, зарегистрированными на территории Томской области и их филиалами, расположенными в иных субъектах Российской Федерации.</w:t>
      </w:r>
    </w:p>
    <w:p>
      <w:pPr>
        <w:pStyle w:val="0"/>
        <w:spacing w:before="200" w:line-rule="auto"/>
        <w:ind w:firstLine="540"/>
        <w:jc w:val="both"/>
      </w:pPr>
      <w:r>
        <w:rPr>
          <w:sz w:val="20"/>
        </w:rPr>
        <w:t xml:space="preserve">Экспертная оценка проводится в соответствии с критериями, изложенными в Информационной карте соискателя звания, согласно </w:t>
      </w:r>
      <w:hyperlink w:history="0" w:anchor="P143" w:tooltip="ИНФОРМАЦИОННАЯ КАРТА">
        <w:r>
          <w:rPr>
            <w:sz w:val="20"/>
            <w:color w:val="0000ff"/>
          </w:rPr>
          <w:t xml:space="preserve">приложениям 1</w:t>
        </w:r>
      </w:hyperlink>
      <w:r>
        <w:rPr>
          <w:sz w:val="20"/>
        </w:rPr>
        <w:t xml:space="preserve"> - </w:t>
      </w:r>
      <w:hyperlink w:history="0" w:anchor="P472" w:tooltip="ИНФОРМАЦИОННАЯ КАРТА">
        <w:r>
          <w:rPr>
            <w:sz w:val="20"/>
            <w:color w:val="0000ff"/>
          </w:rPr>
          <w:t xml:space="preserve">4</w:t>
        </w:r>
      </w:hyperlink>
      <w:r>
        <w:rPr>
          <w:sz w:val="20"/>
        </w:rPr>
        <w:t xml:space="preserve"> к настоящему Положению путем ее заполнения на каждого соискателя звания в соответствии с его номинацией и с учетом </w:t>
      </w:r>
      <w:hyperlink w:history="0" w:anchor="P108" w:tooltip="4.2. По результатам экспертной оценки в номинации &quot;Молодые ученые&quot; лица, указанные в пункте 4.1 настоящего Положения, составляют рейтинги участников конкурса отдельно по каждому разделу и подразделу, при этом рейтинг студентов составляется отдельно от других соискателей.">
        <w:r>
          <w:rPr>
            <w:sz w:val="20"/>
            <w:color w:val="0000ff"/>
          </w:rPr>
          <w:t xml:space="preserve">пунктов 4.2</w:t>
        </w:r>
      </w:hyperlink>
      <w:r>
        <w:rPr>
          <w:sz w:val="20"/>
        </w:rPr>
        <w:t xml:space="preserve">, </w:t>
      </w:r>
      <w:hyperlink w:history="0" w:anchor="P111" w:tooltip="4.3. По результатам экспертной оценки в номинации &quot;Молодые дарования&quot; лица, указанные в пункте 4.1 настоящего Положения, составляют рейтинг участников конкурса, при этом рейтинг обучающихся профессиональных образовательных организаций составляется отдельно от других соискателей.">
        <w:r>
          <w:rPr>
            <w:sz w:val="20"/>
            <w:color w:val="0000ff"/>
          </w:rPr>
          <w:t xml:space="preserve">4.3</w:t>
        </w:r>
      </w:hyperlink>
      <w:r>
        <w:rPr>
          <w:sz w:val="20"/>
        </w:rPr>
        <w:t xml:space="preserve"> настоящего Положения.</w:t>
      </w:r>
    </w:p>
    <w:p>
      <w:pPr>
        <w:pStyle w:val="0"/>
        <w:jc w:val="both"/>
      </w:pPr>
      <w:r>
        <w:rPr>
          <w:sz w:val="20"/>
        </w:rPr>
        <w:t xml:space="preserve">(п. 4.1 в ред. </w:t>
      </w:r>
      <w:hyperlink w:history="0" r:id="rId24"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rPr>
        <w:t xml:space="preserve"> Законодательной Думы Томской области от 27.08.2020 N 2513)</w:t>
      </w:r>
    </w:p>
    <w:bookmarkStart w:id="108" w:name="P108"/>
    <w:bookmarkEnd w:id="108"/>
    <w:p>
      <w:pPr>
        <w:pStyle w:val="0"/>
        <w:spacing w:before="200" w:line-rule="auto"/>
        <w:ind w:firstLine="540"/>
        <w:jc w:val="both"/>
      </w:pPr>
      <w:r>
        <w:rPr>
          <w:sz w:val="20"/>
        </w:rPr>
        <w:t xml:space="preserve">4.2. По результатам экспертной оценки в номинации "Молодые ученые" лица, указанные в </w:t>
      </w:r>
      <w:hyperlink w:history="0" w:anchor="P103" w:tooltip="4.1. Экспертную оценку представленных документов в номинации &quot;Молодые ученые&quot; проводят лица, имеющие ученую степень и ученое звание, состоящие в трудовых отношениях по основному месту работы с федеральными государственными образовательными организациями высшего образования, осуществляющими образовательную и научную деятельность по разделам: гуманитарные науки, технические науки (в том числе подраздел &quot;архитектура&quot;), естественные науки (в том числе подразделы &quot;медицина&quot;, &quot;физико-математические науки&quot;).">
        <w:r>
          <w:rPr>
            <w:sz w:val="20"/>
            <w:color w:val="0000ff"/>
          </w:rPr>
          <w:t xml:space="preserve">пункте 4.1</w:t>
        </w:r>
      </w:hyperlink>
      <w:r>
        <w:rPr>
          <w:sz w:val="20"/>
        </w:rPr>
        <w:t xml:space="preserve"> настоящего Положения, составляют рейтинги участников конкурса отдельно по каждому разделу и подразделу, при этом рейтинг студентов составляется отдельно от других соискателей.</w:t>
      </w:r>
    </w:p>
    <w:p>
      <w:pPr>
        <w:pStyle w:val="0"/>
        <w:spacing w:before="200" w:line-rule="auto"/>
        <w:ind w:firstLine="540"/>
        <w:jc w:val="both"/>
      </w:pPr>
      <w:r>
        <w:rPr>
          <w:sz w:val="20"/>
        </w:rPr>
        <w:t xml:space="preserve">Рейтинг участников конкурса составляется в форме таблицы с указанием кода участника в порядке от более высокого балла к более низкому.</w:t>
      </w:r>
    </w:p>
    <w:p>
      <w:pPr>
        <w:pStyle w:val="0"/>
        <w:jc w:val="both"/>
      </w:pPr>
      <w:r>
        <w:rPr>
          <w:sz w:val="20"/>
        </w:rPr>
        <w:t xml:space="preserve">(абзац введен </w:t>
      </w:r>
      <w:hyperlink w:history="0" r:id="rId25"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постановлением</w:t>
        </w:r>
      </w:hyperlink>
      <w:r>
        <w:rPr>
          <w:sz w:val="20"/>
        </w:rPr>
        <w:t xml:space="preserve"> Законодательной Думы Томской области от 27.08.2020 N 2513)</w:t>
      </w:r>
    </w:p>
    <w:bookmarkStart w:id="111" w:name="P111"/>
    <w:bookmarkEnd w:id="111"/>
    <w:p>
      <w:pPr>
        <w:pStyle w:val="0"/>
        <w:spacing w:before="200" w:line-rule="auto"/>
        <w:ind w:firstLine="540"/>
        <w:jc w:val="both"/>
      </w:pPr>
      <w:r>
        <w:rPr>
          <w:sz w:val="20"/>
        </w:rPr>
        <w:t xml:space="preserve">4.3. По результатам экспертной оценки в номинации "Молодые дарования" лица, указанные в </w:t>
      </w:r>
      <w:hyperlink w:history="0" w:anchor="P103" w:tooltip="4.1. Экспертную оценку представленных документов в номинации &quot;Молодые ученые&quot; проводят лица, имеющие ученую степень и ученое звание, состоящие в трудовых отношениях по основному месту работы с федеральными государственными образовательными организациями высшего образования, осуществляющими образовательную и научную деятельность по разделам: гуманитарные науки, технические науки (в том числе подраздел &quot;архитектура&quot;), естественные науки (в том числе подразделы &quot;медицина&quot;, &quot;физико-математические науки&quot;).">
        <w:r>
          <w:rPr>
            <w:sz w:val="20"/>
            <w:color w:val="0000ff"/>
          </w:rPr>
          <w:t xml:space="preserve">пункте 4.1</w:t>
        </w:r>
      </w:hyperlink>
      <w:r>
        <w:rPr>
          <w:sz w:val="20"/>
        </w:rPr>
        <w:t xml:space="preserve"> настоящего Положения, составляют рейтинг участников конкурса, при этом рейтинг обучающихся профессиональных образовательных организаций составляется отдельно от других соискателей.</w:t>
      </w:r>
    </w:p>
    <w:p>
      <w:pPr>
        <w:pStyle w:val="0"/>
        <w:spacing w:before="200" w:line-rule="auto"/>
        <w:ind w:firstLine="540"/>
        <w:jc w:val="both"/>
      </w:pPr>
      <w:r>
        <w:rPr>
          <w:sz w:val="20"/>
        </w:rPr>
        <w:t xml:space="preserve">Рейтинг участников конкурса составляется в форме таблицы с указанием кода участника в порядке от более высокого балла к более низкому.</w:t>
      </w:r>
    </w:p>
    <w:p>
      <w:pPr>
        <w:pStyle w:val="0"/>
        <w:jc w:val="both"/>
      </w:pPr>
      <w:r>
        <w:rPr>
          <w:sz w:val="20"/>
        </w:rPr>
        <w:t xml:space="preserve">(абзац введен </w:t>
      </w:r>
      <w:hyperlink w:history="0" r:id="rId26" w:tooltip="Постановление Законодательной Думы Томской области от 27.08.2020 N 2513 &quot;О внесении изменений в постановление Государственной Думы Томской области &quot;Об учреждении Премии Законодательной Думы Томской области для молодых ученых и молодых дарований&quot; и постановление Законодательной Думы Томской области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постановлением</w:t>
        </w:r>
      </w:hyperlink>
      <w:r>
        <w:rPr>
          <w:sz w:val="20"/>
        </w:rPr>
        <w:t xml:space="preserve"> Законодательной Думы Томской области от 27.08.2020 N 2513)</w:t>
      </w:r>
    </w:p>
    <w:p>
      <w:pPr>
        <w:pStyle w:val="0"/>
        <w:spacing w:before="200" w:line-rule="auto"/>
        <w:ind w:firstLine="540"/>
        <w:jc w:val="both"/>
      </w:pPr>
      <w:r>
        <w:rPr>
          <w:sz w:val="20"/>
        </w:rPr>
        <w:t xml:space="preserve">4.4. Определение победителей конкурса осуществляет счетная группа, образуемая распоряжением Председателя Думы Томской области из числа депутатов Законодательной Думы Томской области.</w:t>
      </w:r>
    </w:p>
    <w:p>
      <w:pPr>
        <w:pStyle w:val="0"/>
        <w:spacing w:before="200" w:line-rule="auto"/>
        <w:ind w:firstLine="540"/>
        <w:jc w:val="both"/>
      </w:pPr>
      <w:r>
        <w:rPr>
          <w:sz w:val="20"/>
        </w:rPr>
        <w:t xml:space="preserve">4.5. Счетной группой определяется количество премий на соискание звания "Лауреат Премии Законодательной Думы Томской области" в каждом разделе и подразделе с учетом количества соискателей в соответствующем разделе и подразделе, а также набранных ими баллов.</w:t>
      </w:r>
    </w:p>
    <w:p>
      <w:pPr>
        <w:pStyle w:val="0"/>
        <w:spacing w:before="200" w:line-rule="auto"/>
        <w:ind w:firstLine="540"/>
        <w:jc w:val="both"/>
      </w:pPr>
      <w:r>
        <w:rPr>
          <w:sz w:val="20"/>
        </w:rPr>
        <w:t xml:space="preserve">Счетной группой определяется количество премий, присуждаемых студентам, а также обучающимся профессиональных образовательных организаций с учетом количества соискателей из их числа, а также набранных ими баллов.</w:t>
      </w:r>
    </w:p>
    <w:p>
      <w:pPr>
        <w:pStyle w:val="0"/>
        <w:spacing w:before="200" w:line-rule="auto"/>
        <w:ind w:firstLine="540"/>
        <w:jc w:val="both"/>
      </w:pPr>
      <w:r>
        <w:rPr>
          <w:sz w:val="20"/>
        </w:rPr>
        <w:t xml:space="preserve">4.6. На основании экспертной оценки в номинации "Молодые ученые" счетной группой с учетом количества участников в каждом рейтинге и рейтингового места определяются победители конкурса в номинации "Молодые ученые".</w:t>
      </w:r>
    </w:p>
    <w:p>
      <w:pPr>
        <w:pStyle w:val="0"/>
        <w:spacing w:before="200" w:line-rule="auto"/>
        <w:ind w:firstLine="540"/>
        <w:jc w:val="both"/>
      </w:pPr>
      <w:r>
        <w:rPr>
          <w:sz w:val="20"/>
        </w:rPr>
        <w:t xml:space="preserve">На основании экспертной оценки в номинации "Молодые дарования" счетной группой с учетом количества участников в каждом рейтинге и рейтингового места определяются победители конкурса в номинации "Молодые дарования".</w:t>
      </w:r>
    </w:p>
    <w:p>
      <w:pPr>
        <w:pStyle w:val="0"/>
        <w:spacing w:before="200" w:line-rule="auto"/>
        <w:ind w:firstLine="540"/>
        <w:jc w:val="both"/>
      </w:pPr>
      <w:r>
        <w:rPr>
          <w:sz w:val="20"/>
        </w:rPr>
        <w:t xml:space="preserve">4.7. Решение счетной группы оформляется протоколом, подписываемым всеми членами счетной группы.</w:t>
      </w:r>
    </w:p>
    <w:p>
      <w:pPr>
        <w:pStyle w:val="0"/>
        <w:spacing w:before="200" w:line-rule="auto"/>
        <w:ind w:firstLine="540"/>
        <w:jc w:val="both"/>
      </w:pPr>
      <w:r>
        <w:rPr>
          <w:sz w:val="20"/>
        </w:rPr>
        <w:t xml:space="preserve">4.8. Решение о присвоении победителям конкурса звания "Лауреат Премии Законодательной Думы Томской области" принимается на собрании Законодательной Думы Томской области на основании решения счетной группы и оформляется постановлением Думы.</w:t>
      </w:r>
    </w:p>
    <w:p>
      <w:pPr>
        <w:pStyle w:val="0"/>
        <w:jc w:val="both"/>
      </w:pPr>
      <w:r>
        <w:rPr>
          <w:sz w:val="20"/>
        </w:rPr>
      </w:r>
    </w:p>
    <w:p>
      <w:pPr>
        <w:pStyle w:val="2"/>
        <w:outlineLvl w:val="1"/>
        <w:jc w:val="center"/>
      </w:pPr>
      <w:r>
        <w:rPr>
          <w:sz w:val="20"/>
        </w:rPr>
        <w:t xml:space="preserve">5. Сроки проведения конкурса и порядок подведения итогов</w:t>
      </w:r>
    </w:p>
    <w:p>
      <w:pPr>
        <w:pStyle w:val="0"/>
        <w:jc w:val="both"/>
      </w:pPr>
      <w:r>
        <w:rPr>
          <w:sz w:val="20"/>
        </w:rPr>
      </w:r>
    </w:p>
    <w:bookmarkStart w:id="124" w:name="P124"/>
    <w:bookmarkEnd w:id="124"/>
    <w:p>
      <w:pPr>
        <w:pStyle w:val="0"/>
        <w:ind w:firstLine="540"/>
        <w:jc w:val="both"/>
      </w:pPr>
      <w:r>
        <w:rPr>
          <w:sz w:val="20"/>
        </w:rPr>
        <w:t xml:space="preserve">5.1. Документы на соискание звания предоставляются в Законодательную Думу Томской области через уполномоченное структурное подразделение аппарата Думы в период с 1 сентября по 1 ноября текущего года.</w:t>
      </w:r>
    </w:p>
    <w:p>
      <w:pPr>
        <w:pStyle w:val="0"/>
        <w:spacing w:before="200" w:line-rule="auto"/>
        <w:ind w:firstLine="540"/>
        <w:jc w:val="both"/>
      </w:pPr>
      <w:r>
        <w:rPr>
          <w:sz w:val="20"/>
        </w:rPr>
        <w:t xml:space="preserve">Объявление о конкурсе публикуется в средствах массовой информации и на официальном сайте Думы до начала указанного периода.</w:t>
      </w:r>
    </w:p>
    <w:p>
      <w:pPr>
        <w:pStyle w:val="0"/>
        <w:spacing w:before="200" w:line-rule="auto"/>
        <w:ind w:firstLine="540"/>
        <w:jc w:val="both"/>
      </w:pPr>
      <w:r>
        <w:rPr>
          <w:sz w:val="20"/>
        </w:rPr>
        <w:t xml:space="preserve">5.2. Подведение итогов конкурса проводится на торжественной церемонии объявления и награждения Лауреатов Премии Законодательной Думы Томской области с приглашением участников конкурса, депутатов Законодательной Думы Томской области, руководителей исполнительных органов государственной власти и органов местного самоуправления, руководителей образовательных организаций, научных руководителей, педагогов и законных представителей участников конкурса.</w:t>
      </w:r>
    </w:p>
    <w:p>
      <w:pPr>
        <w:pStyle w:val="0"/>
        <w:spacing w:before="200" w:line-rule="auto"/>
        <w:ind w:firstLine="540"/>
        <w:jc w:val="both"/>
      </w:pPr>
      <w:r>
        <w:rPr>
          <w:sz w:val="20"/>
        </w:rPr>
        <w:t xml:space="preserve">5.3. Победителям конкурса на соискание звания "Лауреат Премии Законодательной Думы Томской области" вручается диплом, подписанный Председателем Законодательной Думы Томской области и заверенный гербовой печатью Думы, а также денежная премия в размере, установленном </w:t>
      </w:r>
      <w:hyperlink w:history="0" r:id="rId27" w:tooltip="Постановление Государственной Думы Томской области от 26.12.2002 N 422 (ред. от 27.08.2020) &quot;Об учреждении Премии Законодательной Думы Томской области для молодых ученых и молодых дарований&quot; {КонсультантПлюс}">
        <w:r>
          <w:rPr>
            <w:sz w:val="20"/>
            <w:color w:val="0000ff"/>
          </w:rPr>
          <w:t xml:space="preserve">постановлением</w:t>
        </w:r>
      </w:hyperlink>
      <w:r>
        <w:rPr>
          <w:sz w:val="20"/>
        </w:rPr>
        <w:t xml:space="preserve"> Государственной Думы Томской области от 26 декабря 2002 года N 422 "Об учреждении Премии Законодательной Думы Томской области для молодых ученых и молодых дарований".</w:t>
      </w:r>
    </w:p>
    <w:p>
      <w:pPr>
        <w:pStyle w:val="0"/>
        <w:spacing w:before="200" w:line-rule="auto"/>
        <w:ind w:firstLine="540"/>
        <w:jc w:val="both"/>
      </w:pPr>
      <w:r>
        <w:rPr>
          <w:sz w:val="20"/>
        </w:rPr>
        <w:t xml:space="preserve">5.4. Участникам конкурса на соискание звания "Лауреат Премии Законодательной Думы Томской области" вручается сертификат участника, подписанный Председателем Законодательной Думы Томской области и заверенный гербовой печатью Думы.</w:t>
      </w:r>
    </w:p>
    <w:p>
      <w:pPr>
        <w:pStyle w:val="0"/>
        <w:spacing w:before="200" w:line-rule="auto"/>
        <w:ind w:firstLine="540"/>
        <w:jc w:val="both"/>
      </w:pPr>
      <w:r>
        <w:rPr>
          <w:sz w:val="20"/>
        </w:rPr>
        <w:t xml:space="preserve">5.5. Постановление Законодательной Думы Томской области о присвоении звания "Лауреат Премии Законодательной Думы Томской области" публикуется в средствах массовой информации и на официальном сайте Думы.</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Положению</w:t>
      </w:r>
    </w:p>
    <w:p>
      <w:pPr>
        <w:pStyle w:val="0"/>
        <w:jc w:val="right"/>
      </w:pPr>
      <w:r>
        <w:rPr>
          <w:sz w:val="20"/>
        </w:rPr>
        <w:t xml:space="preserve">о порядке присвоения звания "Лауреат Премии Законодательной</w:t>
      </w:r>
    </w:p>
    <w:p>
      <w:pPr>
        <w:pStyle w:val="0"/>
        <w:jc w:val="right"/>
      </w:pPr>
      <w:r>
        <w:rPr>
          <w:sz w:val="20"/>
        </w:rPr>
        <w:t xml:space="preserve">Думы Томской области" 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8"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color w:val="392c69"/>
              </w:rPr>
              <w:t xml:space="preserve"> Законодательной Думы Томской области</w:t>
            </w:r>
          </w:p>
          <w:p>
            <w:pPr>
              <w:pStyle w:val="0"/>
              <w:jc w:val="center"/>
            </w:pPr>
            <w:r>
              <w:rPr>
                <w:sz w:val="20"/>
                <w:color w:val="392c69"/>
              </w:rPr>
              <w:t xml:space="preserve">от 24.12.2020 N 2732)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143" w:name="P143"/>
    <w:bookmarkEnd w:id="143"/>
    <w:p>
      <w:pPr>
        <w:pStyle w:val="0"/>
        <w:jc w:val="center"/>
      </w:pPr>
      <w:r>
        <w:rPr>
          <w:sz w:val="20"/>
        </w:rPr>
        <w:t xml:space="preserve">ИНФОРМАЦИОННАЯ КАРТА</w:t>
      </w:r>
    </w:p>
    <w:p>
      <w:pPr>
        <w:pStyle w:val="0"/>
        <w:jc w:val="center"/>
      </w:pPr>
      <w:r>
        <w:rPr>
          <w:sz w:val="20"/>
        </w:rPr>
        <w:t xml:space="preserve">Соискателя звания</w:t>
      </w:r>
    </w:p>
    <w:p>
      <w:pPr>
        <w:pStyle w:val="0"/>
        <w:jc w:val="center"/>
      </w:pPr>
      <w:r>
        <w:rPr>
          <w:sz w:val="20"/>
        </w:rPr>
        <w:t xml:space="preserve">"ЛАУРЕАТ ПРЕМИИ ЗАКОНОДАТЕЛЬНОЙ ДУМЫ ТОМСКОЙ ОБЛАСТИ"</w:t>
      </w:r>
    </w:p>
    <w:p>
      <w:pPr>
        <w:pStyle w:val="0"/>
        <w:jc w:val="both"/>
      </w:pPr>
      <w:r>
        <w:rPr>
          <w:sz w:val="20"/>
        </w:rPr>
      </w:r>
    </w:p>
    <w:p>
      <w:pPr>
        <w:pStyle w:val="0"/>
        <w:jc w:val="center"/>
      </w:pPr>
      <w:r>
        <w:rPr>
          <w:sz w:val="20"/>
        </w:rPr>
        <w:t xml:space="preserve">в номинации "Молодые ученые" (за исключением студентов)</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737"/>
        <w:gridCol w:w="843"/>
        <w:gridCol w:w="964"/>
        <w:gridCol w:w="907"/>
        <w:gridCol w:w="670"/>
        <w:gridCol w:w="850"/>
        <w:gridCol w:w="794"/>
        <w:gridCol w:w="808"/>
        <w:gridCol w:w="624"/>
        <w:gridCol w:w="794"/>
        <w:gridCol w:w="582"/>
        <w:gridCol w:w="1059"/>
        <w:gridCol w:w="805"/>
        <w:gridCol w:w="850"/>
        <w:gridCol w:w="794"/>
        <w:gridCol w:w="850"/>
        <w:gridCol w:w="737"/>
        <w:gridCol w:w="737"/>
        <w:gridCol w:w="719"/>
        <w:gridCol w:w="850"/>
        <w:gridCol w:w="752"/>
      </w:tblGrid>
      <w:tr>
        <w:tc>
          <w:tcPr>
            <w:tcW w:w="567" w:type="dxa"/>
          </w:tcPr>
          <w:p>
            <w:pPr>
              <w:pStyle w:val="0"/>
              <w:jc w:val="center"/>
            </w:pPr>
            <w:r>
              <w:rPr>
                <w:sz w:val="20"/>
              </w:rPr>
              <w:t xml:space="preserve">N кода</w:t>
            </w:r>
          </w:p>
        </w:tc>
        <w:tc>
          <w:tcPr>
            <w:tcW w:w="737" w:type="dxa"/>
          </w:tcPr>
          <w:p>
            <w:pPr>
              <w:pStyle w:val="0"/>
              <w:jc w:val="center"/>
            </w:pPr>
            <w:r>
              <w:rPr>
                <w:sz w:val="20"/>
              </w:rPr>
              <w:t xml:space="preserve">Ф.И.О</w:t>
            </w:r>
          </w:p>
        </w:tc>
        <w:tc>
          <w:tcPr>
            <w:tcW w:w="843" w:type="dxa"/>
          </w:tcPr>
          <w:p>
            <w:pPr>
              <w:pStyle w:val="0"/>
              <w:jc w:val="center"/>
            </w:pPr>
            <w:r>
              <w:rPr>
                <w:sz w:val="20"/>
              </w:rPr>
              <w:t xml:space="preserve">Организация</w:t>
            </w:r>
          </w:p>
        </w:tc>
        <w:tc>
          <w:tcPr>
            <w:gridSpan w:val="4"/>
            <w:tcW w:w="3391" w:type="dxa"/>
          </w:tcPr>
          <w:p>
            <w:pPr>
              <w:pStyle w:val="0"/>
              <w:jc w:val="center"/>
            </w:pPr>
            <w:r>
              <w:rPr>
                <w:sz w:val="20"/>
              </w:rPr>
              <w:t xml:space="preserve">Количество публикаций</w:t>
            </w:r>
          </w:p>
        </w:tc>
        <w:tc>
          <w:tcPr>
            <w:gridSpan w:val="2"/>
            <w:tcW w:w="1602" w:type="dxa"/>
          </w:tcPr>
          <w:p>
            <w:pPr>
              <w:pStyle w:val="0"/>
              <w:jc w:val="center"/>
            </w:pPr>
            <w:r>
              <w:rPr>
                <w:sz w:val="20"/>
              </w:rPr>
              <w:t xml:space="preserve">Количество дипломов, полученных за доклады, сделанные на конференциях</w:t>
            </w:r>
          </w:p>
        </w:tc>
        <w:tc>
          <w:tcPr>
            <w:gridSpan w:val="3"/>
            <w:tcW w:w="2000" w:type="dxa"/>
          </w:tcPr>
          <w:p>
            <w:pPr>
              <w:pStyle w:val="0"/>
              <w:jc w:val="center"/>
            </w:pPr>
            <w:r>
              <w:rPr>
                <w:sz w:val="20"/>
              </w:rPr>
              <w:t xml:space="preserve">Количество объектов интеллектуальной собственности</w:t>
            </w:r>
          </w:p>
        </w:tc>
        <w:tc>
          <w:tcPr>
            <w:gridSpan w:val="3"/>
            <w:tcW w:w="2714" w:type="dxa"/>
          </w:tcPr>
          <w:p>
            <w:pPr>
              <w:pStyle w:val="0"/>
              <w:jc w:val="center"/>
            </w:pPr>
            <w:r>
              <w:rPr>
                <w:sz w:val="20"/>
              </w:rPr>
              <w:t xml:space="preserve">Является руководителем проекта НИР - ОКР и (или) членом авторского коллектива по выполнению НИР - ОКР (количество тем)</w:t>
            </w:r>
          </w:p>
        </w:tc>
        <w:tc>
          <w:tcPr>
            <w:gridSpan w:val="2"/>
            <w:tcW w:w="1644" w:type="dxa"/>
          </w:tcPr>
          <w:p>
            <w:pPr>
              <w:pStyle w:val="0"/>
              <w:jc w:val="center"/>
            </w:pPr>
            <w:r>
              <w:rPr>
                <w:sz w:val="20"/>
              </w:rPr>
              <w:t xml:space="preserve">Является именным стипендиатом</w:t>
            </w:r>
          </w:p>
        </w:tc>
        <w:tc>
          <w:tcPr>
            <w:gridSpan w:val="3"/>
            <w:tcW w:w="2193" w:type="dxa"/>
          </w:tcPr>
          <w:p>
            <w:pPr>
              <w:pStyle w:val="0"/>
              <w:jc w:val="center"/>
            </w:pPr>
            <w:r>
              <w:rPr>
                <w:sz w:val="20"/>
              </w:rPr>
              <w:t xml:space="preserve">Победы в конкурсах, студенческих олимпиадах</w:t>
            </w:r>
          </w:p>
        </w:tc>
        <w:tc>
          <w:tcPr>
            <w:tcW w:w="850" w:type="dxa"/>
          </w:tcPr>
          <w:p>
            <w:pPr>
              <w:pStyle w:val="0"/>
              <w:jc w:val="center"/>
            </w:pPr>
            <w:r>
              <w:rPr>
                <w:sz w:val="20"/>
              </w:rPr>
              <w:t xml:space="preserve">Индекс цитирования</w:t>
            </w:r>
          </w:p>
        </w:tc>
        <w:tc>
          <w:tcPr>
            <w:tcW w:w="752" w:type="dxa"/>
          </w:tcPr>
          <w:p>
            <w:pPr>
              <w:pStyle w:val="0"/>
              <w:jc w:val="center"/>
            </w:pPr>
            <w:r>
              <w:rPr>
                <w:sz w:val="20"/>
              </w:rPr>
              <w:t xml:space="preserve">Итоговый балл</w:t>
            </w:r>
          </w:p>
        </w:tc>
      </w:tr>
      <w:tr>
        <w:tc>
          <w:tcPr>
            <w:tcW w:w="567" w:type="dxa"/>
          </w:tcPr>
          <w:p>
            <w:pPr>
              <w:pStyle w:val="0"/>
            </w:pPr>
            <w:r>
              <w:rPr>
                <w:sz w:val="20"/>
              </w:rPr>
            </w:r>
          </w:p>
        </w:tc>
        <w:tc>
          <w:tcPr>
            <w:tcW w:w="737" w:type="dxa"/>
          </w:tcPr>
          <w:p>
            <w:pPr>
              <w:pStyle w:val="0"/>
            </w:pPr>
            <w:r>
              <w:rPr>
                <w:sz w:val="20"/>
              </w:rPr>
            </w:r>
          </w:p>
        </w:tc>
        <w:tc>
          <w:tcPr>
            <w:tcW w:w="843" w:type="dxa"/>
          </w:tcPr>
          <w:p>
            <w:pPr>
              <w:pStyle w:val="0"/>
            </w:pPr>
            <w:r>
              <w:rPr>
                <w:sz w:val="20"/>
              </w:rPr>
            </w:r>
          </w:p>
        </w:tc>
        <w:tc>
          <w:tcPr>
            <w:tcW w:w="964" w:type="dxa"/>
          </w:tcPr>
          <w:p>
            <w:pPr>
              <w:pStyle w:val="0"/>
              <w:jc w:val="center"/>
            </w:pPr>
            <w:r>
              <w:rPr>
                <w:sz w:val="20"/>
              </w:rPr>
              <w:t xml:space="preserve">В изданиях, входящих в базы Scopus или Web of Science</w:t>
            </w:r>
          </w:p>
        </w:tc>
        <w:tc>
          <w:tcPr>
            <w:tcW w:w="907" w:type="dxa"/>
          </w:tcPr>
          <w:p>
            <w:pPr>
              <w:pStyle w:val="0"/>
              <w:jc w:val="center"/>
            </w:pPr>
            <w:r>
              <w:rPr>
                <w:sz w:val="20"/>
              </w:rPr>
              <w:t xml:space="preserve">В российских и зарубежных журналах и изданиях, входящих в перечень ВАК</w:t>
            </w:r>
          </w:p>
        </w:tc>
        <w:tc>
          <w:tcPr>
            <w:tcW w:w="670" w:type="dxa"/>
          </w:tcPr>
          <w:p>
            <w:pPr>
              <w:pStyle w:val="0"/>
              <w:jc w:val="center"/>
            </w:pPr>
            <w:r>
              <w:rPr>
                <w:sz w:val="20"/>
              </w:rPr>
              <w:t xml:space="preserve">Монографии</w:t>
            </w:r>
          </w:p>
        </w:tc>
        <w:tc>
          <w:tcPr>
            <w:tcW w:w="850" w:type="dxa"/>
          </w:tcPr>
          <w:p>
            <w:pPr>
              <w:pStyle w:val="0"/>
              <w:jc w:val="center"/>
            </w:pPr>
            <w:r>
              <w:rPr>
                <w:sz w:val="20"/>
              </w:rPr>
              <w:t xml:space="preserve">Прочие публикации, не вошедшие в перечни </w:t>
            </w:r>
            <w:hyperlink w:history="0" w:anchor="P185" w:tooltip="4">
              <w:r>
                <w:rPr>
                  <w:sz w:val="20"/>
                  <w:color w:val="0000ff"/>
                </w:rPr>
                <w:t xml:space="preserve">п.п. 4</w:t>
              </w:r>
            </w:hyperlink>
            <w:r>
              <w:rPr>
                <w:sz w:val="20"/>
              </w:rPr>
              <w:t xml:space="preserve">, </w:t>
            </w:r>
            <w:hyperlink w:history="0" w:anchor="P186" w:tooltip="5">
              <w:r>
                <w:rPr>
                  <w:sz w:val="20"/>
                  <w:color w:val="0000ff"/>
                </w:rPr>
                <w:t xml:space="preserve">5</w:t>
              </w:r>
            </w:hyperlink>
            <w:r>
              <w:rPr>
                <w:sz w:val="20"/>
              </w:rPr>
              <w:t xml:space="preserve">, </w:t>
            </w:r>
            <w:hyperlink w:history="0" w:anchor="P187" w:tooltip="6">
              <w:r>
                <w:rPr>
                  <w:sz w:val="20"/>
                  <w:color w:val="0000ff"/>
                </w:rPr>
                <w:t xml:space="preserve">6</w:t>
              </w:r>
            </w:hyperlink>
          </w:p>
        </w:tc>
        <w:tc>
          <w:tcPr>
            <w:tcW w:w="794" w:type="dxa"/>
          </w:tcPr>
          <w:p>
            <w:pPr>
              <w:pStyle w:val="0"/>
              <w:jc w:val="center"/>
            </w:pPr>
            <w:r>
              <w:rPr>
                <w:sz w:val="20"/>
              </w:rPr>
              <w:t xml:space="preserve">Зарубежные конференции</w:t>
            </w:r>
          </w:p>
        </w:tc>
        <w:tc>
          <w:tcPr>
            <w:tcW w:w="808" w:type="dxa"/>
          </w:tcPr>
          <w:p>
            <w:pPr>
              <w:pStyle w:val="0"/>
              <w:jc w:val="center"/>
            </w:pPr>
            <w:r>
              <w:rPr>
                <w:sz w:val="20"/>
              </w:rPr>
              <w:t xml:space="preserve">Международные и всероссийские конференции</w:t>
            </w:r>
          </w:p>
        </w:tc>
        <w:tc>
          <w:tcPr>
            <w:tcW w:w="624" w:type="dxa"/>
          </w:tcPr>
          <w:p>
            <w:pPr>
              <w:pStyle w:val="0"/>
              <w:jc w:val="center"/>
            </w:pPr>
            <w:r>
              <w:rPr>
                <w:sz w:val="20"/>
              </w:rPr>
              <w:t xml:space="preserve">Патенты</w:t>
            </w:r>
          </w:p>
        </w:tc>
        <w:tc>
          <w:tcPr>
            <w:tcW w:w="794" w:type="dxa"/>
          </w:tcPr>
          <w:p>
            <w:pPr>
              <w:pStyle w:val="0"/>
              <w:jc w:val="center"/>
            </w:pPr>
            <w:r>
              <w:rPr>
                <w:sz w:val="20"/>
              </w:rPr>
              <w:t xml:space="preserve">Свидетельства о регистрации программного продукта</w:t>
            </w:r>
          </w:p>
        </w:tc>
        <w:tc>
          <w:tcPr>
            <w:tcW w:w="582" w:type="dxa"/>
          </w:tcPr>
          <w:p>
            <w:pPr>
              <w:pStyle w:val="0"/>
              <w:jc w:val="center"/>
            </w:pPr>
            <w:r>
              <w:rPr>
                <w:sz w:val="20"/>
              </w:rPr>
              <w:t xml:space="preserve">Акты внедрения</w:t>
            </w:r>
          </w:p>
        </w:tc>
        <w:tc>
          <w:tcPr>
            <w:tcW w:w="1059" w:type="dxa"/>
          </w:tcPr>
          <w:p>
            <w:pPr>
              <w:pStyle w:val="0"/>
              <w:jc w:val="center"/>
            </w:pPr>
            <w:r>
              <w:rPr>
                <w:sz w:val="20"/>
              </w:rPr>
              <w:t xml:space="preserve">При выполнении проектов РНФ, грантов Президента РФ, проектов в рамках постановлений Правительства РФ, государственных программ (ФЦП), госзаданий</w:t>
            </w:r>
          </w:p>
        </w:tc>
        <w:tc>
          <w:tcPr>
            <w:tcW w:w="805" w:type="dxa"/>
          </w:tcPr>
          <w:p>
            <w:pPr>
              <w:pStyle w:val="0"/>
              <w:jc w:val="center"/>
            </w:pPr>
            <w:r>
              <w:rPr>
                <w:sz w:val="20"/>
              </w:rPr>
              <w:t xml:space="preserve">При выполнении проектов в рамках грантов РФФИ, других фондов, государственных программ (РЦП)</w:t>
            </w:r>
          </w:p>
        </w:tc>
        <w:tc>
          <w:tcPr>
            <w:tcW w:w="850" w:type="dxa"/>
          </w:tcPr>
          <w:p>
            <w:pPr>
              <w:pStyle w:val="0"/>
              <w:jc w:val="center"/>
            </w:pPr>
            <w:r>
              <w:rPr>
                <w:sz w:val="20"/>
              </w:rPr>
              <w:t xml:space="preserve">При выполнении договорных работ (контрактов)</w:t>
            </w:r>
          </w:p>
        </w:tc>
        <w:tc>
          <w:tcPr>
            <w:tcW w:w="794" w:type="dxa"/>
          </w:tcPr>
          <w:p>
            <w:pPr>
              <w:pStyle w:val="0"/>
              <w:jc w:val="center"/>
            </w:pPr>
            <w:r>
              <w:rPr>
                <w:sz w:val="20"/>
              </w:rPr>
              <w:t xml:space="preserve">Президента РФ, Правительства РФ</w:t>
            </w:r>
          </w:p>
        </w:tc>
        <w:tc>
          <w:tcPr>
            <w:tcW w:w="850" w:type="dxa"/>
          </w:tcPr>
          <w:p>
            <w:pPr>
              <w:pStyle w:val="0"/>
              <w:jc w:val="center"/>
            </w:pPr>
            <w:r>
              <w:rPr>
                <w:sz w:val="20"/>
              </w:rPr>
              <w:t xml:space="preserve">Фондов и организаций, уровня выше внутривузовского</w:t>
            </w:r>
          </w:p>
        </w:tc>
        <w:tc>
          <w:tcPr>
            <w:tcW w:w="737" w:type="dxa"/>
          </w:tcPr>
          <w:p>
            <w:pPr>
              <w:pStyle w:val="0"/>
              <w:jc w:val="center"/>
            </w:pPr>
            <w:r>
              <w:rPr>
                <w:sz w:val="20"/>
              </w:rPr>
              <w:t xml:space="preserve">Международных</w:t>
            </w:r>
          </w:p>
        </w:tc>
        <w:tc>
          <w:tcPr>
            <w:tcW w:w="737" w:type="dxa"/>
          </w:tcPr>
          <w:p>
            <w:pPr>
              <w:pStyle w:val="0"/>
              <w:jc w:val="center"/>
            </w:pPr>
            <w:r>
              <w:rPr>
                <w:sz w:val="20"/>
              </w:rPr>
              <w:t xml:space="preserve">Всероссийских</w:t>
            </w:r>
          </w:p>
        </w:tc>
        <w:tc>
          <w:tcPr>
            <w:tcW w:w="719" w:type="dxa"/>
          </w:tcPr>
          <w:p>
            <w:pPr>
              <w:pStyle w:val="0"/>
              <w:jc w:val="center"/>
            </w:pPr>
            <w:r>
              <w:rPr>
                <w:sz w:val="20"/>
              </w:rPr>
              <w:t xml:space="preserve">Региональных</w:t>
            </w:r>
          </w:p>
        </w:tc>
        <w:tc>
          <w:tcPr>
            <w:tcW w:w="850" w:type="dxa"/>
          </w:tcPr>
          <w:p>
            <w:pPr>
              <w:pStyle w:val="0"/>
            </w:pPr>
            <w:r>
              <w:rPr>
                <w:sz w:val="20"/>
              </w:rPr>
            </w:r>
          </w:p>
        </w:tc>
        <w:tc>
          <w:tcPr>
            <w:tcW w:w="752" w:type="dxa"/>
          </w:tcPr>
          <w:p>
            <w:pPr>
              <w:pStyle w:val="0"/>
            </w:pPr>
            <w:r>
              <w:rPr>
                <w:sz w:val="20"/>
              </w:rPr>
            </w:r>
          </w:p>
        </w:tc>
      </w:tr>
      <w:tr>
        <w:tc>
          <w:tcPr>
            <w:tcW w:w="567" w:type="dxa"/>
          </w:tcPr>
          <w:bookmarkStart w:id="182" w:name="P182"/>
          <w:bookmarkEnd w:id="182"/>
          <w:p>
            <w:pPr>
              <w:pStyle w:val="0"/>
              <w:jc w:val="center"/>
            </w:pPr>
            <w:r>
              <w:rPr>
                <w:sz w:val="20"/>
              </w:rPr>
              <w:t xml:space="preserve">1</w:t>
            </w:r>
          </w:p>
        </w:tc>
        <w:tc>
          <w:tcPr>
            <w:tcW w:w="737" w:type="dxa"/>
          </w:tcPr>
          <w:bookmarkStart w:id="183" w:name="P183"/>
          <w:bookmarkEnd w:id="183"/>
          <w:p>
            <w:pPr>
              <w:pStyle w:val="0"/>
              <w:jc w:val="center"/>
            </w:pPr>
            <w:r>
              <w:rPr>
                <w:sz w:val="20"/>
              </w:rPr>
              <w:t xml:space="preserve">2</w:t>
            </w:r>
          </w:p>
        </w:tc>
        <w:tc>
          <w:tcPr>
            <w:tcW w:w="843" w:type="dxa"/>
          </w:tcPr>
          <w:bookmarkStart w:id="184" w:name="P184"/>
          <w:bookmarkEnd w:id="184"/>
          <w:p>
            <w:pPr>
              <w:pStyle w:val="0"/>
              <w:jc w:val="center"/>
            </w:pPr>
            <w:r>
              <w:rPr>
                <w:sz w:val="20"/>
              </w:rPr>
              <w:t xml:space="preserve">3</w:t>
            </w:r>
          </w:p>
        </w:tc>
        <w:tc>
          <w:tcPr>
            <w:tcW w:w="964" w:type="dxa"/>
          </w:tcPr>
          <w:bookmarkStart w:id="185" w:name="P185"/>
          <w:bookmarkEnd w:id="185"/>
          <w:p>
            <w:pPr>
              <w:pStyle w:val="0"/>
              <w:jc w:val="center"/>
            </w:pPr>
            <w:r>
              <w:rPr>
                <w:sz w:val="20"/>
              </w:rPr>
              <w:t xml:space="preserve">4</w:t>
            </w:r>
          </w:p>
        </w:tc>
        <w:tc>
          <w:tcPr>
            <w:tcW w:w="907" w:type="dxa"/>
          </w:tcPr>
          <w:bookmarkStart w:id="186" w:name="P186"/>
          <w:bookmarkEnd w:id="186"/>
          <w:p>
            <w:pPr>
              <w:pStyle w:val="0"/>
              <w:jc w:val="center"/>
            </w:pPr>
            <w:r>
              <w:rPr>
                <w:sz w:val="20"/>
              </w:rPr>
              <w:t xml:space="preserve">5</w:t>
            </w:r>
          </w:p>
        </w:tc>
        <w:tc>
          <w:tcPr>
            <w:tcW w:w="670" w:type="dxa"/>
          </w:tcPr>
          <w:bookmarkStart w:id="187" w:name="P187"/>
          <w:bookmarkEnd w:id="187"/>
          <w:p>
            <w:pPr>
              <w:pStyle w:val="0"/>
              <w:jc w:val="center"/>
            </w:pPr>
            <w:r>
              <w:rPr>
                <w:sz w:val="20"/>
              </w:rPr>
              <w:t xml:space="preserve">6</w:t>
            </w:r>
          </w:p>
        </w:tc>
        <w:tc>
          <w:tcPr>
            <w:tcW w:w="850" w:type="dxa"/>
          </w:tcPr>
          <w:bookmarkStart w:id="188" w:name="P188"/>
          <w:bookmarkEnd w:id="188"/>
          <w:p>
            <w:pPr>
              <w:pStyle w:val="0"/>
              <w:jc w:val="center"/>
            </w:pPr>
            <w:r>
              <w:rPr>
                <w:sz w:val="20"/>
              </w:rPr>
              <w:t xml:space="preserve">7</w:t>
            </w:r>
          </w:p>
        </w:tc>
        <w:tc>
          <w:tcPr>
            <w:tcW w:w="794" w:type="dxa"/>
          </w:tcPr>
          <w:bookmarkStart w:id="189" w:name="P189"/>
          <w:bookmarkEnd w:id="189"/>
          <w:p>
            <w:pPr>
              <w:pStyle w:val="0"/>
              <w:jc w:val="center"/>
            </w:pPr>
            <w:r>
              <w:rPr>
                <w:sz w:val="20"/>
              </w:rPr>
              <w:t xml:space="preserve">8</w:t>
            </w:r>
          </w:p>
        </w:tc>
        <w:tc>
          <w:tcPr>
            <w:tcW w:w="808" w:type="dxa"/>
          </w:tcPr>
          <w:bookmarkStart w:id="190" w:name="P190"/>
          <w:bookmarkEnd w:id="190"/>
          <w:p>
            <w:pPr>
              <w:pStyle w:val="0"/>
              <w:jc w:val="center"/>
            </w:pPr>
            <w:r>
              <w:rPr>
                <w:sz w:val="20"/>
              </w:rPr>
              <w:t xml:space="preserve">9</w:t>
            </w:r>
          </w:p>
        </w:tc>
        <w:tc>
          <w:tcPr>
            <w:tcW w:w="624" w:type="dxa"/>
          </w:tcPr>
          <w:bookmarkStart w:id="191" w:name="P191"/>
          <w:bookmarkEnd w:id="191"/>
          <w:p>
            <w:pPr>
              <w:pStyle w:val="0"/>
              <w:jc w:val="center"/>
            </w:pPr>
            <w:r>
              <w:rPr>
                <w:sz w:val="20"/>
              </w:rPr>
              <w:t xml:space="preserve">10</w:t>
            </w:r>
          </w:p>
        </w:tc>
        <w:tc>
          <w:tcPr>
            <w:tcW w:w="794" w:type="dxa"/>
          </w:tcPr>
          <w:bookmarkStart w:id="192" w:name="P192"/>
          <w:bookmarkEnd w:id="192"/>
          <w:p>
            <w:pPr>
              <w:pStyle w:val="0"/>
              <w:jc w:val="center"/>
            </w:pPr>
            <w:r>
              <w:rPr>
                <w:sz w:val="20"/>
              </w:rPr>
              <w:t xml:space="preserve">11</w:t>
            </w:r>
          </w:p>
        </w:tc>
        <w:tc>
          <w:tcPr>
            <w:tcW w:w="582" w:type="dxa"/>
          </w:tcPr>
          <w:bookmarkStart w:id="193" w:name="P193"/>
          <w:bookmarkEnd w:id="193"/>
          <w:p>
            <w:pPr>
              <w:pStyle w:val="0"/>
              <w:jc w:val="center"/>
            </w:pPr>
            <w:r>
              <w:rPr>
                <w:sz w:val="20"/>
              </w:rPr>
              <w:t xml:space="preserve">12</w:t>
            </w:r>
          </w:p>
        </w:tc>
        <w:tc>
          <w:tcPr>
            <w:tcW w:w="1059" w:type="dxa"/>
          </w:tcPr>
          <w:bookmarkStart w:id="194" w:name="P194"/>
          <w:bookmarkEnd w:id="194"/>
          <w:p>
            <w:pPr>
              <w:pStyle w:val="0"/>
              <w:jc w:val="center"/>
            </w:pPr>
            <w:r>
              <w:rPr>
                <w:sz w:val="20"/>
              </w:rPr>
              <w:t xml:space="preserve">13</w:t>
            </w:r>
          </w:p>
        </w:tc>
        <w:tc>
          <w:tcPr>
            <w:tcW w:w="805" w:type="dxa"/>
          </w:tcPr>
          <w:bookmarkStart w:id="195" w:name="P195"/>
          <w:bookmarkEnd w:id="195"/>
          <w:p>
            <w:pPr>
              <w:pStyle w:val="0"/>
              <w:jc w:val="center"/>
            </w:pPr>
            <w:r>
              <w:rPr>
                <w:sz w:val="20"/>
              </w:rPr>
              <w:t xml:space="preserve">14</w:t>
            </w:r>
          </w:p>
        </w:tc>
        <w:tc>
          <w:tcPr>
            <w:tcW w:w="850" w:type="dxa"/>
          </w:tcPr>
          <w:bookmarkStart w:id="196" w:name="P196"/>
          <w:bookmarkEnd w:id="196"/>
          <w:p>
            <w:pPr>
              <w:pStyle w:val="0"/>
              <w:jc w:val="center"/>
            </w:pPr>
            <w:r>
              <w:rPr>
                <w:sz w:val="20"/>
              </w:rPr>
              <w:t xml:space="preserve">15</w:t>
            </w:r>
          </w:p>
        </w:tc>
        <w:tc>
          <w:tcPr>
            <w:tcW w:w="794" w:type="dxa"/>
          </w:tcPr>
          <w:bookmarkStart w:id="197" w:name="P197"/>
          <w:bookmarkEnd w:id="197"/>
          <w:p>
            <w:pPr>
              <w:pStyle w:val="0"/>
              <w:jc w:val="center"/>
            </w:pPr>
            <w:r>
              <w:rPr>
                <w:sz w:val="20"/>
              </w:rPr>
              <w:t xml:space="preserve">16</w:t>
            </w:r>
          </w:p>
        </w:tc>
        <w:tc>
          <w:tcPr>
            <w:tcW w:w="850" w:type="dxa"/>
          </w:tcPr>
          <w:bookmarkStart w:id="198" w:name="P198"/>
          <w:bookmarkEnd w:id="198"/>
          <w:p>
            <w:pPr>
              <w:pStyle w:val="0"/>
              <w:jc w:val="center"/>
            </w:pPr>
            <w:r>
              <w:rPr>
                <w:sz w:val="20"/>
              </w:rPr>
              <w:t xml:space="preserve">17</w:t>
            </w:r>
          </w:p>
        </w:tc>
        <w:tc>
          <w:tcPr>
            <w:tcW w:w="737" w:type="dxa"/>
          </w:tcPr>
          <w:bookmarkStart w:id="199" w:name="P199"/>
          <w:bookmarkEnd w:id="199"/>
          <w:p>
            <w:pPr>
              <w:pStyle w:val="0"/>
              <w:jc w:val="center"/>
            </w:pPr>
            <w:r>
              <w:rPr>
                <w:sz w:val="20"/>
              </w:rPr>
              <w:t xml:space="preserve">18</w:t>
            </w:r>
          </w:p>
        </w:tc>
        <w:tc>
          <w:tcPr>
            <w:tcW w:w="737" w:type="dxa"/>
          </w:tcPr>
          <w:bookmarkStart w:id="200" w:name="P200"/>
          <w:bookmarkEnd w:id="200"/>
          <w:p>
            <w:pPr>
              <w:pStyle w:val="0"/>
              <w:jc w:val="center"/>
            </w:pPr>
            <w:r>
              <w:rPr>
                <w:sz w:val="20"/>
              </w:rPr>
              <w:t xml:space="preserve">19</w:t>
            </w:r>
          </w:p>
        </w:tc>
        <w:tc>
          <w:tcPr>
            <w:tcW w:w="719" w:type="dxa"/>
          </w:tcPr>
          <w:bookmarkStart w:id="201" w:name="P201"/>
          <w:bookmarkEnd w:id="201"/>
          <w:p>
            <w:pPr>
              <w:pStyle w:val="0"/>
              <w:jc w:val="center"/>
            </w:pPr>
            <w:r>
              <w:rPr>
                <w:sz w:val="20"/>
              </w:rPr>
              <w:t xml:space="preserve">20</w:t>
            </w:r>
          </w:p>
        </w:tc>
        <w:tc>
          <w:tcPr>
            <w:tcW w:w="850" w:type="dxa"/>
          </w:tcPr>
          <w:bookmarkStart w:id="202" w:name="P202"/>
          <w:bookmarkEnd w:id="202"/>
          <w:p>
            <w:pPr>
              <w:pStyle w:val="0"/>
              <w:jc w:val="center"/>
            </w:pPr>
            <w:r>
              <w:rPr>
                <w:sz w:val="20"/>
              </w:rPr>
              <w:t xml:space="preserve">21</w:t>
            </w:r>
          </w:p>
        </w:tc>
        <w:tc>
          <w:tcPr>
            <w:tcW w:w="752" w:type="dxa"/>
          </w:tcPr>
          <w:bookmarkStart w:id="203" w:name="P203"/>
          <w:bookmarkEnd w:id="203"/>
          <w:p>
            <w:pPr>
              <w:pStyle w:val="0"/>
              <w:jc w:val="center"/>
            </w:pPr>
            <w:r>
              <w:rPr>
                <w:sz w:val="20"/>
              </w:rPr>
              <w:t xml:space="preserve">22</w:t>
            </w:r>
          </w:p>
        </w:tc>
      </w:tr>
    </w:tbl>
    <w:p>
      <w:pPr>
        <w:sectPr>
          <w:headerReference w:type="default" r:id="rId29"/>
          <w:headerReference w:type="first" r:id="rId29"/>
          <w:footerReference w:type="default" r:id="rId30"/>
          <w:footerReference w:type="first" r:id="rId30"/>
          <w:pgSz w:w="16838" w:h="11906" w:orient="landscape"/>
          <w:pgMar w:top="1133" w:right="1440" w:bottom="566" w:left="1440" w:header="0" w:footer="0" w:gutter="0"/>
          <w:titlePg/>
        </w:sectPr>
      </w:pPr>
    </w:p>
    <w:p>
      <w:pPr>
        <w:pStyle w:val="0"/>
        <w:jc w:val="both"/>
      </w:pPr>
      <w:r>
        <w:rPr>
          <w:sz w:val="20"/>
        </w:rPr>
      </w:r>
    </w:p>
    <w:tbl>
      <w:tblPr>
        <w:tblInd w:w="0" w:type="dxa"/>
        <w:tblLayout w:type="fixed"/>
        <w:tblCellMar>
          <w:top w:w="102" w:type="dxa"/>
          <w:left w:w="62" w:type="dxa"/>
          <w:bottom w:w="102" w:type="dxa"/>
          <w:right w:w="62" w:type="dxa"/>
        </w:tblCellMar>
      </w:tblPr>
      <w:tblGrid>
        <w:gridCol w:w="4649"/>
        <w:gridCol w:w="3118"/>
        <w:gridCol w:w="1304"/>
      </w:tblGrid>
      <w:tr>
        <w:tc>
          <w:tcPr>
            <w:tcW w:w="4649" w:type="dxa"/>
            <w:tcBorders>
              <w:top w:val="nil"/>
              <w:left w:val="nil"/>
              <w:bottom w:val="nil"/>
              <w:right w:val="nil"/>
            </w:tcBorders>
          </w:tcPr>
          <w:p>
            <w:pPr>
              <w:pStyle w:val="0"/>
            </w:pPr>
            <w:r>
              <w:rPr>
                <w:sz w:val="20"/>
              </w:rPr>
              <w:t xml:space="preserve">Эксперт: Ф.И.О., ученое звание, должность</w:t>
            </w:r>
          </w:p>
        </w:tc>
        <w:tc>
          <w:tcPr>
            <w:tcW w:w="3118" w:type="dxa"/>
            <w:tcBorders>
              <w:top w:val="nil"/>
              <w:left w:val="nil"/>
              <w:bottom w:val="nil"/>
              <w:right w:val="nil"/>
            </w:tcBorders>
          </w:tcPr>
          <w:p>
            <w:pPr>
              <w:pStyle w:val="0"/>
            </w:pPr>
            <w:r>
              <w:rPr>
                <w:sz w:val="20"/>
              </w:rPr>
            </w:r>
          </w:p>
        </w:tc>
        <w:tc>
          <w:tcPr>
            <w:tcW w:w="1304" w:type="dxa"/>
            <w:tcBorders>
              <w:top w:val="nil"/>
              <w:left w:val="nil"/>
              <w:bottom w:val="nil"/>
              <w:right w:val="nil"/>
            </w:tcBorders>
          </w:tcPr>
          <w:p>
            <w:pPr>
              <w:pStyle w:val="0"/>
            </w:pPr>
            <w:r>
              <w:rPr>
                <w:sz w:val="20"/>
              </w:rPr>
              <w:t xml:space="preserve">подпись дата</w:t>
            </w:r>
          </w:p>
        </w:tc>
      </w:tr>
    </w:tbl>
    <w:p>
      <w:pPr>
        <w:pStyle w:val="0"/>
        <w:jc w:val="both"/>
      </w:pPr>
      <w:r>
        <w:rPr>
          <w:sz w:val="20"/>
        </w:rPr>
      </w:r>
    </w:p>
    <w:p>
      <w:pPr>
        <w:pStyle w:val="0"/>
        <w:outlineLvl w:val="2"/>
        <w:jc w:val="center"/>
      </w:pPr>
      <w:r>
        <w:rPr>
          <w:sz w:val="20"/>
        </w:rPr>
        <w:t xml:space="preserve">Методика оценки критериев информационной карты соискателя</w:t>
      </w:r>
    </w:p>
    <w:p>
      <w:pPr>
        <w:pStyle w:val="0"/>
        <w:jc w:val="center"/>
      </w:pPr>
      <w:r>
        <w:rPr>
          <w:sz w:val="20"/>
        </w:rPr>
        <w:t xml:space="preserve">звания "Лауреат Премии Законодательной Думы Томской области"</w:t>
      </w:r>
    </w:p>
    <w:p>
      <w:pPr>
        <w:pStyle w:val="0"/>
        <w:jc w:val="center"/>
      </w:pPr>
      <w:r>
        <w:rPr>
          <w:sz w:val="20"/>
        </w:rPr>
        <w:t xml:space="preserve">в номинации "Молодые ученые" (за исключением студентов)</w:t>
      </w:r>
    </w:p>
    <w:p>
      <w:pPr>
        <w:pStyle w:val="0"/>
        <w:jc w:val="both"/>
      </w:pPr>
      <w:r>
        <w:rPr>
          <w:sz w:val="20"/>
        </w:rPr>
      </w:r>
    </w:p>
    <w:p>
      <w:pPr>
        <w:pStyle w:val="0"/>
        <w:ind w:firstLine="540"/>
        <w:jc w:val="both"/>
      </w:pPr>
      <w:hyperlink w:history="0" w:anchor="P182" w:tooltip="1">
        <w:r>
          <w:rPr>
            <w:sz w:val="20"/>
            <w:color w:val="0000ff"/>
          </w:rPr>
          <w:t xml:space="preserve">п. 1</w:t>
        </w:r>
      </w:hyperlink>
      <w:r>
        <w:rPr>
          <w:sz w:val="20"/>
        </w:rPr>
        <w:t xml:space="preserve"> - код участника конкурса;</w:t>
      </w:r>
    </w:p>
    <w:p>
      <w:pPr>
        <w:pStyle w:val="0"/>
        <w:spacing w:before="200" w:line-rule="auto"/>
        <w:ind w:firstLine="540"/>
        <w:jc w:val="both"/>
      </w:pPr>
      <w:hyperlink w:history="0" w:anchor="P183" w:tooltip="2">
        <w:r>
          <w:rPr>
            <w:sz w:val="20"/>
            <w:color w:val="0000ff"/>
          </w:rPr>
          <w:t xml:space="preserve">п. 2</w:t>
        </w:r>
      </w:hyperlink>
      <w:r>
        <w:rPr>
          <w:sz w:val="20"/>
        </w:rPr>
        <w:t xml:space="preserve"> - фамилия, имя, отчество (при наличии);</w:t>
      </w:r>
    </w:p>
    <w:p>
      <w:pPr>
        <w:pStyle w:val="0"/>
        <w:spacing w:before="200" w:line-rule="auto"/>
        <w:ind w:firstLine="540"/>
        <w:jc w:val="both"/>
      </w:pPr>
      <w:hyperlink w:history="0" w:anchor="P184" w:tooltip="3">
        <w:r>
          <w:rPr>
            <w:sz w:val="20"/>
            <w:color w:val="0000ff"/>
          </w:rPr>
          <w:t xml:space="preserve">п. 3</w:t>
        </w:r>
      </w:hyperlink>
      <w:r>
        <w:rPr>
          <w:sz w:val="20"/>
        </w:rPr>
        <w:t xml:space="preserve"> - организация, в которой обучается (работает) участник конкурса;</w:t>
      </w:r>
    </w:p>
    <w:p>
      <w:pPr>
        <w:pStyle w:val="0"/>
        <w:spacing w:before="200" w:line-rule="auto"/>
        <w:ind w:firstLine="540"/>
        <w:jc w:val="both"/>
      </w:pPr>
      <w:hyperlink w:history="0" w:anchor="P185" w:tooltip="4">
        <w:r>
          <w:rPr>
            <w:sz w:val="20"/>
            <w:color w:val="0000ff"/>
          </w:rPr>
          <w:t xml:space="preserve">п. 4</w:t>
        </w:r>
      </w:hyperlink>
      <w:r>
        <w:rPr>
          <w:sz w:val="20"/>
        </w:rPr>
        <w:t xml:space="preserve"> - в изданиях, входящих в базы Scopus или Web of Science (за каждую публикацию до 10 баллов, в соавторстве - доля: 10 / число соавторов);</w:t>
      </w:r>
    </w:p>
    <w:p>
      <w:pPr>
        <w:pStyle w:val="0"/>
        <w:spacing w:before="200" w:line-rule="auto"/>
        <w:ind w:firstLine="540"/>
        <w:jc w:val="both"/>
      </w:pPr>
      <w:hyperlink w:history="0" w:anchor="P186" w:tooltip="5">
        <w:r>
          <w:rPr>
            <w:sz w:val="20"/>
            <w:color w:val="0000ff"/>
          </w:rPr>
          <w:t xml:space="preserve">п. 5</w:t>
        </w:r>
      </w:hyperlink>
      <w:r>
        <w:rPr>
          <w:sz w:val="20"/>
        </w:rPr>
        <w:t xml:space="preserve"> - в российских и зарубежных журналах и изданиях, входящих в перечень Высшей аттестационной комиссии при Министерстве науки и высшего образования Российской Федерации (ВАК) (за каждую самостоятельную публикацию до 9 баллов, в соавторстве - доля: 9 / число соавторов);</w:t>
      </w:r>
    </w:p>
    <w:p>
      <w:pPr>
        <w:pStyle w:val="0"/>
        <w:spacing w:before="200" w:line-rule="auto"/>
        <w:ind w:firstLine="540"/>
        <w:jc w:val="both"/>
      </w:pPr>
      <w:hyperlink w:history="0" w:anchor="P187" w:tooltip="6">
        <w:r>
          <w:rPr>
            <w:sz w:val="20"/>
            <w:color w:val="0000ff"/>
          </w:rPr>
          <w:t xml:space="preserve">п. 6</w:t>
        </w:r>
      </w:hyperlink>
      <w:r>
        <w:rPr>
          <w:sz w:val="20"/>
        </w:rPr>
        <w:t xml:space="preserve"> - монографии (за каждую - до 50 баллов при издании в России, до 100 баллов при издании за рубежом);</w:t>
      </w:r>
    </w:p>
    <w:p>
      <w:pPr>
        <w:pStyle w:val="0"/>
        <w:spacing w:before="200" w:line-rule="auto"/>
        <w:ind w:firstLine="540"/>
        <w:jc w:val="both"/>
      </w:pPr>
      <w:hyperlink w:history="0" w:anchor="P188" w:tooltip="7">
        <w:r>
          <w:rPr>
            <w:sz w:val="20"/>
            <w:color w:val="0000ff"/>
          </w:rPr>
          <w:t xml:space="preserve">п. 7</w:t>
        </w:r>
      </w:hyperlink>
      <w:r>
        <w:rPr>
          <w:sz w:val="20"/>
        </w:rPr>
        <w:t xml:space="preserve"> - прочие публикации, не вошедшие в перечни </w:t>
      </w:r>
      <w:hyperlink w:history="0" w:anchor="P185" w:tooltip="4">
        <w:r>
          <w:rPr>
            <w:sz w:val="20"/>
            <w:color w:val="0000ff"/>
          </w:rPr>
          <w:t xml:space="preserve">п.п. 4</w:t>
        </w:r>
      </w:hyperlink>
      <w:r>
        <w:rPr>
          <w:sz w:val="20"/>
        </w:rPr>
        <w:t xml:space="preserve">, </w:t>
      </w:r>
      <w:hyperlink w:history="0" w:anchor="P186" w:tooltip="5">
        <w:r>
          <w:rPr>
            <w:sz w:val="20"/>
            <w:color w:val="0000ff"/>
          </w:rPr>
          <w:t xml:space="preserve">5</w:t>
        </w:r>
      </w:hyperlink>
      <w:r>
        <w:rPr>
          <w:sz w:val="20"/>
        </w:rPr>
        <w:t xml:space="preserve">, </w:t>
      </w:r>
      <w:hyperlink w:history="0" w:anchor="P187" w:tooltip="6">
        <w:r>
          <w:rPr>
            <w:sz w:val="20"/>
            <w:color w:val="0000ff"/>
          </w:rPr>
          <w:t xml:space="preserve">6</w:t>
        </w:r>
      </w:hyperlink>
      <w:r>
        <w:rPr>
          <w:sz w:val="20"/>
        </w:rPr>
        <w:t xml:space="preserve"> (за каждую до 3 баллов);</w:t>
      </w:r>
    </w:p>
    <w:p>
      <w:pPr>
        <w:pStyle w:val="0"/>
        <w:spacing w:before="200" w:line-rule="auto"/>
        <w:ind w:firstLine="540"/>
        <w:jc w:val="both"/>
      </w:pPr>
      <w:hyperlink w:history="0" w:anchor="P189" w:tooltip="8">
        <w:r>
          <w:rPr>
            <w:sz w:val="20"/>
            <w:color w:val="0000ff"/>
          </w:rPr>
          <w:t xml:space="preserve">п. 8</w:t>
        </w:r>
      </w:hyperlink>
      <w:r>
        <w:rPr>
          <w:sz w:val="20"/>
        </w:rPr>
        <w:t xml:space="preserve"> - зарубежные конференции (за каждую по 4 балла);</w:t>
      </w:r>
    </w:p>
    <w:p>
      <w:pPr>
        <w:pStyle w:val="0"/>
        <w:spacing w:before="200" w:line-rule="auto"/>
        <w:ind w:firstLine="540"/>
        <w:jc w:val="both"/>
      </w:pPr>
      <w:hyperlink w:history="0" w:anchor="P190" w:tooltip="9">
        <w:r>
          <w:rPr>
            <w:sz w:val="20"/>
            <w:color w:val="0000ff"/>
          </w:rPr>
          <w:t xml:space="preserve">п. 9</w:t>
        </w:r>
      </w:hyperlink>
      <w:r>
        <w:rPr>
          <w:sz w:val="20"/>
        </w:rPr>
        <w:t xml:space="preserve"> - международные и всероссийские конференции (за каждую по 3 балла);</w:t>
      </w:r>
    </w:p>
    <w:p>
      <w:pPr>
        <w:pStyle w:val="0"/>
        <w:spacing w:before="200" w:line-rule="auto"/>
        <w:ind w:firstLine="540"/>
        <w:jc w:val="both"/>
      </w:pPr>
      <w:hyperlink w:history="0" w:anchor="P191" w:tooltip="10">
        <w:r>
          <w:rPr>
            <w:sz w:val="20"/>
            <w:color w:val="0000ff"/>
          </w:rPr>
          <w:t xml:space="preserve">п. 10</w:t>
        </w:r>
      </w:hyperlink>
      <w:r>
        <w:rPr>
          <w:sz w:val="20"/>
        </w:rPr>
        <w:t xml:space="preserve"> - патенты (за каждый авторский патент 10 баллов, в соавторстве: 10 / число соавторов);</w:t>
      </w:r>
    </w:p>
    <w:p>
      <w:pPr>
        <w:pStyle w:val="0"/>
        <w:spacing w:before="200" w:line-rule="auto"/>
        <w:ind w:firstLine="540"/>
        <w:jc w:val="both"/>
      </w:pPr>
      <w:hyperlink w:history="0" w:anchor="P192" w:tooltip="11">
        <w:r>
          <w:rPr>
            <w:sz w:val="20"/>
            <w:color w:val="0000ff"/>
          </w:rPr>
          <w:t xml:space="preserve">п. 11</w:t>
        </w:r>
      </w:hyperlink>
      <w:r>
        <w:rPr>
          <w:sz w:val="20"/>
        </w:rPr>
        <w:t xml:space="preserve"> - свидетельства о регистрации программного продукта (за каждый авторский продукт 10 баллов, в соавторстве: 10 / число соавторов);</w:t>
      </w:r>
    </w:p>
    <w:p>
      <w:pPr>
        <w:pStyle w:val="0"/>
        <w:spacing w:before="200" w:line-rule="auto"/>
        <w:ind w:firstLine="540"/>
        <w:jc w:val="both"/>
      </w:pPr>
      <w:hyperlink w:history="0" w:anchor="P193" w:tooltip="12">
        <w:r>
          <w:rPr>
            <w:sz w:val="20"/>
            <w:color w:val="0000ff"/>
          </w:rPr>
          <w:t xml:space="preserve">п. 12</w:t>
        </w:r>
      </w:hyperlink>
      <w:r>
        <w:rPr>
          <w:sz w:val="20"/>
        </w:rPr>
        <w:t xml:space="preserve"> - акты внедрения (за каждый авторский продукт 10 баллов, в соавторстве: 10 / число соавторов);</w:t>
      </w:r>
    </w:p>
    <w:p>
      <w:pPr>
        <w:pStyle w:val="0"/>
        <w:spacing w:before="200" w:line-rule="auto"/>
        <w:ind w:firstLine="540"/>
        <w:jc w:val="both"/>
      </w:pPr>
      <w:hyperlink w:history="0" w:anchor="P194" w:tooltip="13">
        <w:r>
          <w:rPr>
            <w:sz w:val="20"/>
            <w:color w:val="0000ff"/>
          </w:rPr>
          <w:t xml:space="preserve">п. 13</w:t>
        </w:r>
      </w:hyperlink>
      <w:r>
        <w:rPr>
          <w:sz w:val="20"/>
        </w:rPr>
        <w:t xml:space="preserve"> - при выполнении проектов Российского научного фонда (РНФ), грантов Президента Российской Федерации, проектов в рамках постановлений Правительства Российской Федерации, государственных программ (федеральных целевых программ (ФЦП)), государственных заданий (госзаданий) (руководителю - за каждый грант, проект, ФЦП, госзадание по 10 баллов; члену авторского коллектива - по 8 баллов);</w:t>
      </w:r>
    </w:p>
    <w:p>
      <w:pPr>
        <w:pStyle w:val="0"/>
        <w:spacing w:before="200" w:line-rule="auto"/>
        <w:ind w:firstLine="540"/>
        <w:jc w:val="both"/>
      </w:pPr>
      <w:hyperlink w:history="0" w:anchor="P195" w:tooltip="14">
        <w:r>
          <w:rPr>
            <w:sz w:val="20"/>
            <w:color w:val="0000ff"/>
          </w:rPr>
          <w:t xml:space="preserve">п. 14</w:t>
        </w:r>
      </w:hyperlink>
      <w:r>
        <w:rPr>
          <w:sz w:val="20"/>
        </w:rPr>
        <w:t xml:space="preserve"> - при выполнении проектов в рамках грантов Российского фонда фундаментальных исследований (РФФИ), других фондов, государственных программ (региональных целевых программ (РЦП)) (руководителю - за каждый проект по 6 баллов; члену авторского коллектива - по 4 балла);</w:t>
      </w:r>
    </w:p>
    <w:p>
      <w:pPr>
        <w:pStyle w:val="0"/>
        <w:spacing w:before="200" w:line-rule="auto"/>
        <w:ind w:firstLine="540"/>
        <w:jc w:val="both"/>
      </w:pPr>
      <w:hyperlink w:history="0" w:anchor="P196" w:tooltip="15">
        <w:r>
          <w:rPr>
            <w:sz w:val="20"/>
            <w:color w:val="0000ff"/>
          </w:rPr>
          <w:t xml:space="preserve">п. 15</w:t>
        </w:r>
      </w:hyperlink>
      <w:r>
        <w:rPr>
          <w:sz w:val="20"/>
        </w:rPr>
        <w:t xml:space="preserve"> - при выполнении договорных работ (контрактов) (руководителю - по 6 баллов; члену авторского коллектива - по 4 балла);</w:t>
      </w:r>
    </w:p>
    <w:p>
      <w:pPr>
        <w:pStyle w:val="0"/>
        <w:spacing w:before="200" w:line-rule="auto"/>
        <w:ind w:firstLine="540"/>
        <w:jc w:val="both"/>
      </w:pPr>
      <w:hyperlink w:history="0" w:anchor="P197" w:tooltip="16">
        <w:r>
          <w:rPr>
            <w:sz w:val="20"/>
            <w:color w:val="0000ff"/>
          </w:rPr>
          <w:t xml:space="preserve">п. 16</w:t>
        </w:r>
      </w:hyperlink>
      <w:r>
        <w:rPr>
          <w:sz w:val="20"/>
        </w:rPr>
        <w:t xml:space="preserve"> - Президента Российской Федерации, Правительства Российской Федерации (по 10 баллов);</w:t>
      </w:r>
    </w:p>
    <w:p>
      <w:pPr>
        <w:pStyle w:val="0"/>
        <w:spacing w:before="200" w:line-rule="auto"/>
        <w:ind w:firstLine="540"/>
        <w:jc w:val="both"/>
      </w:pPr>
      <w:hyperlink w:history="0" w:anchor="P198" w:tooltip="17">
        <w:r>
          <w:rPr>
            <w:sz w:val="20"/>
            <w:color w:val="0000ff"/>
          </w:rPr>
          <w:t xml:space="preserve">п. 17</w:t>
        </w:r>
      </w:hyperlink>
      <w:r>
        <w:rPr>
          <w:sz w:val="20"/>
        </w:rPr>
        <w:t xml:space="preserve"> - фондов и организаций, уровня выше внутривузовского (по 8 баллов);</w:t>
      </w:r>
    </w:p>
    <w:p>
      <w:pPr>
        <w:pStyle w:val="0"/>
        <w:spacing w:before="200" w:line-rule="auto"/>
        <w:ind w:firstLine="540"/>
        <w:jc w:val="both"/>
      </w:pPr>
      <w:hyperlink w:history="0" w:anchor="P199" w:tooltip="18">
        <w:r>
          <w:rPr>
            <w:sz w:val="20"/>
            <w:color w:val="0000ff"/>
          </w:rPr>
          <w:t xml:space="preserve">п. 18</w:t>
        </w:r>
      </w:hyperlink>
      <w:r>
        <w:rPr>
          <w:sz w:val="20"/>
        </w:rPr>
        <w:t xml:space="preserve"> - международных (по 10 баллов за каждую);</w:t>
      </w:r>
    </w:p>
    <w:p>
      <w:pPr>
        <w:pStyle w:val="0"/>
        <w:spacing w:before="200" w:line-rule="auto"/>
        <w:ind w:firstLine="540"/>
        <w:jc w:val="both"/>
      </w:pPr>
      <w:hyperlink w:history="0" w:anchor="P200" w:tooltip="19">
        <w:r>
          <w:rPr>
            <w:sz w:val="20"/>
            <w:color w:val="0000ff"/>
          </w:rPr>
          <w:t xml:space="preserve">п. 19</w:t>
        </w:r>
      </w:hyperlink>
      <w:r>
        <w:rPr>
          <w:sz w:val="20"/>
        </w:rPr>
        <w:t xml:space="preserve"> - всероссийских (по 10 баллов за каждую);</w:t>
      </w:r>
    </w:p>
    <w:p>
      <w:pPr>
        <w:pStyle w:val="0"/>
        <w:spacing w:before="200" w:line-rule="auto"/>
        <w:ind w:firstLine="540"/>
        <w:jc w:val="both"/>
      </w:pPr>
      <w:hyperlink w:history="0" w:anchor="P201" w:tooltip="20">
        <w:r>
          <w:rPr>
            <w:sz w:val="20"/>
            <w:color w:val="0000ff"/>
          </w:rPr>
          <w:t xml:space="preserve">п. 20</w:t>
        </w:r>
      </w:hyperlink>
      <w:r>
        <w:rPr>
          <w:sz w:val="20"/>
        </w:rPr>
        <w:t xml:space="preserve"> - региональных (по 8 баллов за каждую);</w:t>
      </w:r>
    </w:p>
    <w:p>
      <w:pPr>
        <w:pStyle w:val="0"/>
        <w:spacing w:before="200" w:line-rule="auto"/>
        <w:ind w:firstLine="540"/>
        <w:jc w:val="both"/>
      </w:pPr>
      <w:hyperlink w:history="0" w:anchor="P202" w:tooltip="21">
        <w:r>
          <w:rPr>
            <w:sz w:val="20"/>
            <w:color w:val="0000ff"/>
          </w:rPr>
          <w:t xml:space="preserve">п. 21</w:t>
        </w:r>
      </w:hyperlink>
      <w:r>
        <w:rPr>
          <w:sz w:val="20"/>
        </w:rPr>
        <w:t xml:space="preserve"> - индекс цитирования умножать на 10 (i x 10);</w:t>
      </w:r>
    </w:p>
    <w:p>
      <w:pPr>
        <w:pStyle w:val="0"/>
        <w:spacing w:before="200" w:line-rule="auto"/>
        <w:ind w:firstLine="540"/>
        <w:jc w:val="both"/>
      </w:pPr>
      <w:hyperlink w:history="0" w:anchor="P203" w:tooltip="22">
        <w:r>
          <w:rPr>
            <w:sz w:val="20"/>
            <w:color w:val="0000ff"/>
          </w:rPr>
          <w:t xml:space="preserve">п. 22</w:t>
        </w:r>
      </w:hyperlink>
      <w:r>
        <w:rPr>
          <w:sz w:val="20"/>
        </w:rPr>
        <w:t xml:space="preserve"> - итоговый балл участника конкурса.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Положению</w:t>
      </w:r>
    </w:p>
    <w:p>
      <w:pPr>
        <w:pStyle w:val="0"/>
        <w:jc w:val="right"/>
      </w:pPr>
      <w:r>
        <w:rPr>
          <w:sz w:val="20"/>
        </w:rPr>
        <w:t xml:space="preserve">о порядке присвоения звания "Лауреат Премии Законодательной</w:t>
      </w:r>
    </w:p>
    <w:p>
      <w:pPr>
        <w:pStyle w:val="0"/>
        <w:jc w:val="right"/>
      </w:pPr>
      <w:r>
        <w:rPr>
          <w:sz w:val="20"/>
        </w:rPr>
        <w:t xml:space="preserve">Думы Томской области" 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1"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color w:val="392c69"/>
              </w:rPr>
              <w:t xml:space="preserve"> Законодательной Думы Томской области</w:t>
            </w:r>
          </w:p>
          <w:p>
            <w:pPr>
              <w:pStyle w:val="0"/>
              <w:jc w:val="center"/>
            </w:pPr>
            <w:r>
              <w:rPr>
                <w:sz w:val="20"/>
                <w:color w:val="392c69"/>
              </w:rPr>
              <w:t xml:space="preserve">от 24.12.2020 N 2732)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center"/>
      </w:pPr>
      <w:r>
        <w:rPr>
          <w:sz w:val="20"/>
        </w:rPr>
        <w:t xml:space="preserve">ИНФОРМАЦИОННАЯ КАРТА</w:t>
      </w:r>
    </w:p>
    <w:p>
      <w:pPr>
        <w:pStyle w:val="0"/>
        <w:jc w:val="center"/>
      </w:pPr>
      <w:r>
        <w:rPr>
          <w:sz w:val="20"/>
        </w:rPr>
        <w:t xml:space="preserve">Соискателя звания</w:t>
      </w:r>
    </w:p>
    <w:p>
      <w:pPr>
        <w:pStyle w:val="0"/>
        <w:jc w:val="center"/>
      </w:pPr>
      <w:r>
        <w:rPr>
          <w:sz w:val="20"/>
        </w:rPr>
        <w:t xml:space="preserve">"ЛАУРЕАТ ПРЕМИИ ЗАКОНОДАТЕЛЬНОЙ ДУМЫ ТОМСКОЙ ОБЛАСТИ"</w:t>
      </w:r>
    </w:p>
    <w:p>
      <w:pPr>
        <w:pStyle w:val="0"/>
        <w:jc w:val="both"/>
      </w:pPr>
      <w:r>
        <w:rPr>
          <w:sz w:val="20"/>
        </w:rPr>
      </w:r>
    </w:p>
    <w:p>
      <w:pPr>
        <w:pStyle w:val="0"/>
        <w:jc w:val="center"/>
      </w:pPr>
      <w:r>
        <w:rPr>
          <w:sz w:val="20"/>
        </w:rPr>
        <w:t xml:space="preserve">в номинации "Молодые ученые"</w:t>
      </w:r>
    </w:p>
    <w:p>
      <w:pPr>
        <w:pStyle w:val="0"/>
        <w:jc w:val="center"/>
      </w:pPr>
      <w:r>
        <w:rPr>
          <w:sz w:val="20"/>
        </w:rPr>
        <w:t xml:space="preserve">СТУДЕНТЫ (бакалавриат, специалитет, магистратура)</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737"/>
        <w:gridCol w:w="843"/>
        <w:gridCol w:w="1020"/>
        <w:gridCol w:w="907"/>
        <w:gridCol w:w="670"/>
        <w:gridCol w:w="850"/>
        <w:gridCol w:w="794"/>
        <w:gridCol w:w="808"/>
        <w:gridCol w:w="680"/>
        <w:gridCol w:w="850"/>
        <w:gridCol w:w="737"/>
        <w:gridCol w:w="1155"/>
        <w:gridCol w:w="850"/>
        <w:gridCol w:w="850"/>
        <w:gridCol w:w="794"/>
        <w:gridCol w:w="907"/>
        <w:gridCol w:w="794"/>
        <w:gridCol w:w="737"/>
        <w:gridCol w:w="719"/>
        <w:gridCol w:w="752"/>
      </w:tblGrid>
      <w:tr>
        <w:tc>
          <w:tcPr>
            <w:tcW w:w="567" w:type="dxa"/>
          </w:tcPr>
          <w:p>
            <w:pPr>
              <w:pStyle w:val="0"/>
              <w:jc w:val="center"/>
            </w:pPr>
            <w:r>
              <w:rPr>
                <w:sz w:val="20"/>
              </w:rPr>
              <w:t xml:space="preserve">N кода</w:t>
            </w:r>
          </w:p>
        </w:tc>
        <w:tc>
          <w:tcPr>
            <w:tcW w:w="737" w:type="dxa"/>
          </w:tcPr>
          <w:p>
            <w:pPr>
              <w:pStyle w:val="0"/>
              <w:jc w:val="center"/>
            </w:pPr>
            <w:r>
              <w:rPr>
                <w:sz w:val="20"/>
              </w:rPr>
              <w:t xml:space="preserve">Ф.И.О</w:t>
            </w:r>
          </w:p>
        </w:tc>
        <w:tc>
          <w:tcPr>
            <w:tcW w:w="843" w:type="dxa"/>
          </w:tcPr>
          <w:p>
            <w:pPr>
              <w:pStyle w:val="0"/>
              <w:jc w:val="center"/>
            </w:pPr>
            <w:r>
              <w:rPr>
                <w:sz w:val="20"/>
              </w:rPr>
              <w:t xml:space="preserve">Организация</w:t>
            </w:r>
          </w:p>
        </w:tc>
        <w:tc>
          <w:tcPr>
            <w:gridSpan w:val="4"/>
            <w:tcW w:w="3447" w:type="dxa"/>
          </w:tcPr>
          <w:p>
            <w:pPr>
              <w:pStyle w:val="0"/>
              <w:jc w:val="center"/>
            </w:pPr>
            <w:r>
              <w:rPr>
                <w:sz w:val="20"/>
              </w:rPr>
              <w:t xml:space="preserve">Количество публикаций</w:t>
            </w:r>
          </w:p>
        </w:tc>
        <w:tc>
          <w:tcPr>
            <w:gridSpan w:val="2"/>
            <w:tcW w:w="1602" w:type="dxa"/>
          </w:tcPr>
          <w:p>
            <w:pPr>
              <w:pStyle w:val="0"/>
              <w:jc w:val="center"/>
            </w:pPr>
            <w:r>
              <w:rPr>
                <w:sz w:val="20"/>
              </w:rPr>
              <w:t xml:space="preserve">Количество дипломов, полученных за доклады, сделанные на конференциях</w:t>
            </w:r>
          </w:p>
        </w:tc>
        <w:tc>
          <w:tcPr>
            <w:gridSpan w:val="3"/>
            <w:tcW w:w="2267" w:type="dxa"/>
          </w:tcPr>
          <w:p>
            <w:pPr>
              <w:pStyle w:val="0"/>
              <w:jc w:val="center"/>
            </w:pPr>
            <w:r>
              <w:rPr>
                <w:sz w:val="20"/>
              </w:rPr>
              <w:t xml:space="preserve">Количество объектов интеллектуальной собственности</w:t>
            </w:r>
          </w:p>
        </w:tc>
        <w:tc>
          <w:tcPr>
            <w:gridSpan w:val="3"/>
            <w:tcW w:w="2855" w:type="dxa"/>
          </w:tcPr>
          <w:p>
            <w:pPr>
              <w:pStyle w:val="0"/>
              <w:jc w:val="center"/>
            </w:pPr>
            <w:r>
              <w:rPr>
                <w:sz w:val="20"/>
              </w:rPr>
              <w:t xml:space="preserve">Является руководителем проекта НИР - ОКР и (или) членом авторского коллектива по выполнению НИР - ОКР (количество тем)</w:t>
            </w:r>
          </w:p>
        </w:tc>
        <w:tc>
          <w:tcPr>
            <w:gridSpan w:val="2"/>
            <w:tcW w:w="1701" w:type="dxa"/>
          </w:tcPr>
          <w:p>
            <w:pPr>
              <w:pStyle w:val="0"/>
              <w:jc w:val="center"/>
            </w:pPr>
            <w:r>
              <w:rPr>
                <w:sz w:val="20"/>
              </w:rPr>
              <w:t xml:space="preserve">Является именными стипендиатом</w:t>
            </w:r>
          </w:p>
        </w:tc>
        <w:tc>
          <w:tcPr>
            <w:gridSpan w:val="3"/>
            <w:tcW w:w="2250" w:type="dxa"/>
          </w:tcPr>
          <w:p>
            <w:pPr>
              <w:pStyle w:val="0"/>
              <w:jc w:val="center"/>
            </w:pPr>
            <w:r>
              <w:rPr>
                <w:sz w:val="20"/>
              </w:rPr>
              <w:t xml:space="preserve">Победы в конкурсах, студенческих олимпиадах</w:t>
            </w:r>
          </w:p>
        </w:tc>
        <w:tc>
          <w:tcPr>
            <w:tcW w:w="752" w:type="dxa"/>
          </w:tcPr>
          <w:p>
            <w:pPr>
              <w:pStyle w:val="0"/>
              <w:jc w:val="center"/>
            </w:pPr>
            <w:r>
              <w:rPr>
                <w:sz w:val="20"/>
              </w:rPr>
              <w:t xml:space="preserve">Итоговый балл</w:t>
            </w:r>
          </w:p>
        </w:tc>
      </w:tr>
      <w:tr>
        <w:tc>
          <w:tcPr>
            <w:tcW w:w="567" w:type="dxa"/>
          </w:tcPr>
          <w:p>
            <w:pPr>
              <w:pStyle w:val="0"/>
            </w:pPr>
            <w:r>
              <w:rPr>
                <w:sz w:val="20"/>
              </w:rPr>
            </w:r>
          </w:p>
        </w:tc>
        <w:tc>
          <w:tcPr>
            <w:tcW w:w="737" w:type="dxa"/>
          </w:tcPr>
          <w:p>
            <w:pPr>
              <w:pStyle w:val="0"/>
            </w:pPr>
            <w:r>
              <w:rPr>
                <w:sz w:val="20"/>
              </w:rPr>
            </w:r>
          </w:p>
        </w:tc>
        <w:tc>
          <w:tcPr>
            <w:tcW w:w="843" w:type="dxa"/>
          </w:tcPr>
          <w:p>
            <w:pPr>
              <w:pStyle w:val="0"/>
            </w:pPr>
            <w:r>
              <w:rPr>
                <w:sz w:val="20"/>
              </w:rPr>
            </w:r>
          </w:p>
        </w:tc>
        <w:tc>
          <w:tcPr>
            <w:tcW w:w="1020" w:type="dxa"/>
          </w:tcPr>
          <w:p>
            <w:pPr>
              <w:pStyle w:val="0"/>
              <w:jc w:val="center"/>
            </w:pPr>
            <w:r>
              <w:rPr>
                <w:sz w:val="20"/>
              </w:rPr>
              <w:t xml:space="preserve">В изданиях, входящих в базы Scopus или Web of Science</w:t>
            </w:r>
          </w:p>
        </w:tc>
        <w:tc>
          <w:tcPr>
            <w:tcW w:w="907" w:type="dxa"/>
          </w:tcPr>
          <w:p>
            <w:pPr>
              <w:pStyle w:val="0"/>
              <w:jc w:val="center"/>
            </w:pPr>
            <w:r>
              <w:rPr>
                <w:sz w:val="20"/>
              </w:rPr>
              <w:t xml:space="preserve">В российских и зарубежных журналах и изданиях, входящих в перечень ВАК</w:t>
            </w:r>
          </w:p>
        </w:tc>
        <w:tc>
          <w:tcPr>
            <w:tcW w:w="670" w:type="dxa"/>
          </w:tcPr>
          <w:p>
            <w:pPr>
              <w:pStyle w:val="0"/>
              <w:jc w:val="center"/>
            </w:pPr>
            <w:r>
              <w:rPr>
                <w:sz w:val="20"/>
              </w:rPr>
              <w:t xml:space="preserve">Монографии</w:t>
            </w:r>
          </w:p>
        </w:tc>
        <w:tc>
          <w:tcPr>
            <w:tcW w:w="850" w:type="dxa"/>
          </w:tcPr>
          <w:p>
            <w:pPr>
              <w:pStyle w:val="0"/>
              <w:jc w:val="center"/>
            </w:pPr>
            <w:r>
              <w:rPr>
                <w:sz w:val="20"/>
              </w:rPr>
              <w:t xml:space="preserve">Прочие публикации, не вошедшие в перечни </w:t>
            </w:r>
            <w:hyperlink w:history="0" w:anchor="P289" w:tooltip="4">
              <w:r>
                <w:rPr>
                  <w:sz w:val="20"/>
                  <w:color w:val="0000ff"/>
                </w:rPr>
                <w:t xml:space="preserve">п.п. 4</w:t>
              </w:r>
            </w:hyperlink>
            <w:r>
              <w:rPr>
                <w:sz w:val="20"/>
              </w:rPr>
              <w:t xml:space="preserve">, </w:t>
            </w:r>
            <w:hyperlink w:history="0" w:anchor="P290" w:tooltip="5">
              <w:r>
                <w:rPr>
                  <w:sz w:val="20"/>
                  <w:color w:val="0000ff"/>
                </w:rPr>
                <w:t xml:space="preserve">5</w:t>
              </w:r>
            </w:hyperlink>
            <w:r>
              <w:rPr>
                <w:sz w:val="20"/>
              </w:rPr>
              <w:t xml:space="preserve">, </w:t>
            </w:r>
            <w:hyperlink w:history="0" w:anchor="P291" w:tooltip="6">
              <w:r>
                <w:rPr>
                  <w:sz w:val="20"/>
                  <w:color w:val="0000ff"/>
                </w:rPr>
                <w:t xml:space="preserve">6</w:t>
              </w:r>
            </w:hyperlink>
          </w:p>
        </w:tc>
        <w:tc>
          <w:tcPr>
            <w:tcW w:w="794" w:type="dxa"/>
          </w:tcPr>
          <w:p>
            <w:pPr>
              <w:pStyle w:val="0"/>
              <w:jc w:val="center"/>
            </w:pPr>
            <w:r>
              <w:rPr>
                <w:sz w:val="20"/>
              </w:rPr>
              <w:t xml:space="preserve">Зарубежные конференции</w:t>
            </w:r>
          </w:p>
        </w:tc>
        <w:tc>
          <w:tcPr>
            <w:tcW w:w="808" w:type="dxa"/>
          </w:tcPr>
          <w:p>
            <w:pPr>
              <w:pStyle w:val="0"/>
              <w:jc w:val="center"/>
            </w:pPr>
            <w:r>
              <w:rPr>
                <w:sz w:val="20"/>
              </w:rPr>
              <w:t xml:space="preserve">Международные и всероссийские конференции</w:t>
            </w:r>
          </w:p>
        </w:tc>
        <w:tc>
          <w:tcPr>
            <w:tcW w:w="680" w:type="dxa"/>
          </w:tcPr>
          <w:p>
            <w:pPr>
              <w:pStyle w:val="0"/>
              <w:jc w:val="center"/>
            </w:pPr>
            <w:r>
              <w:rPr>
                <w:sz w:val="20"/>
              </w:rPr>
              <w:t xml:space="preserve">Патенты</w:t>
            </w:r>
          </w:p>
        </w:tc>
        <w:tc>
          <w:tcPr>
            <w:tcW w:w="850" w:type="dxa"/>
          </w:tcPr>
          <w:p>
            <w:pPr>
              <w:pStyle w:val="0"/>
              <w:jc w:val="center"/>
            </w:pPr>
            <w:r>
              <w:rPr>
                <w:sz w:val="20"/>
              </w:rPr>
              <w:t xml:space="preserve">Свидетельства о регистрации программного продукта</w:t>
            </w:r>
          </w:p>
        </w:tc>
        <w:tc>
          <w:tcPr>
            <w:tcW w:w="737" w:type="dxa"/>
          </w:tcPr>
          <w:p>
            <w:pPr>
              <w:pStyle w:val="0"/>
              <w:jc w:val="center"/>
            </w:pPr>
            <w:r>
              <w:rPr>
                <w:sz w:val="20"/>
              </w:rPr>
              <w:t xml:space="preserve">Акты внедрения</w:t>
            </w:r>
          </w:p>
        </w:tc>
        <w:tc>
          <w:tcPr>
            <w:tcW w:w="1155" w:type="dxa"/>
          </w:tcPr>
          <w:p>
            <w:pPr>
              <w:pStyle w:val="0"/>
              <w:jc w:val="center"/>
            </w:pPr>
            <w:r>
              <w:rPr>
                <w:sz w:val="20"/>
              </w:rPr>
              <w:t xml:space="preserve">При выполнении проектов РНФ, грантов Президента РФ, проектов в рамках постановлений Правительства РФ, государственных программ (ФЦП), госзаданий</w:t>
            </w:r>
          </w:p>
        </w:tc>
        <w:tc>
          <w:tcPr>
            <w:tcW w:w="850" w:type="dxa"/>
          </w:tcPr>
          <w:p>
            <w:pPr>
              <w:pStyle w:val="0"/>
              <w:jc w:val="center"/>
            </w:pPr>
            <w:r>
              <w:rPr>
                <w:sz w:val="20"/>
              </w:rPr>
              <w:t xml:space="preserve">При выполнении проектов в рамках грантов РФФИ, др. фондов, государственных программ (РЦП)</w:t>
            </w:r>
          </w:p>
        </w:tc>
        <w:tc>
          <w:tcPr>
            <w:tcW w:w="850" w:type="dxa"/>
          </w:tcPr>
          <w:p>
            <w:pPr>
              <w:pStyle w:val="0"/>
              <w:jc w:val="center"/>
            </w:pPr>
            <w:r>
              <w:rPr>
                <w:sz w:val="20"/>
              </w:rPr>
              <w:t xml:space="preserve">При выполнении договорных работ (контрактов)</w:t>
            </w:r>
          </w:p>
        </w:tc>
        <w:tc>
          <w:tcPr>
            <w:tcW w:w="794" w:type="dxa"/>
          </w:tcPr>
          <w:p>
            <w:pPr>
              <w:pStyle w:val="0"/>
              <w:jc w:val="center"/>
            </w:pPr>
            <w:r>
              <w:rPr>
                <w:sz w:val="20"/>
              </w:rPr>
              <w:t xml:space="preserve">Президента РФ, Правительства РФ</w:t>
            </w:r>
          </w:p>
        </w:tc>
        <w:tc>
          <w:tcPr>
            <w:tcW w:w="907" w:type="dxa"/>
          </w:tcPr>
          <w:p>
            <w:pPr>
              <w:pStyle w:val="0"/>
              <w:jc w:val="center"/>
            </w:pPr>
            <w:r>
              <w:rPr>
                <w:sz w:val="20"/>
              </w:rPr>
              <w:t xml:space="preserve">Фондов и организаций, уровня выше внутривузовского</w:t>
            </w:r>
          </w:p>
        </w:tc>
        <w:tc>
          <w:tcPr>
            <w:tcW w:w="794" w:type="dxa"/>
          </w:tcPr>
          <w:p>
            <w:pPr>
              <w:pStyle w:val="0"/>
              <w:jc w:val="center"/>
            </w:pPr>
            <w:r>
              <w:rPr>
                <w:sz w:val="20"/>
              </w:rPr>
              <w:t xml:space="preserve">Международных</w:t>
            </w:r>
          </w:p>
        </w:tc>
        <w:tc>
          <w:tcPr>
            <w:tcW w:w="737" w:type="dxa"/>
          </w:tcPr>
          <w:p>
            <w:pPr>
              <w:pStyle w:val="0"/>
              <w:jc w:val="center"/>
            </w:pPr>
            <w:r>
              <w:rPr>
                <w:sz w:val="20"/>
              </w:rPr>
              <w:t xml:space="preserve">Всероссийских</w:t>
            </w:r>
          </w:p>
        </w:tc>
        <w:tc>
          <w:tcPr>
            <w:tcW w:w="719" w:type="dxa"/>
          </w:tcPr>
          <w:p>
            <w:pPr>
              <w:pStyle w:val="0"/>
              <w:jc w:val="center"/>
            </w:pPr>
            <w:r>
              <w:rPr>
                <w:sz w:val="20"/>
              </w:rPr>
              <w:t xml:space="preserve">Региональных</w:t>
            </w:r>
          </w:p>
        </w:tc>
        <w:tc>
          <w:tcPr>
            <w:tcW w:w="752" w:type="dxa"/>
          </w:tcPr>
          <w:p>
            <w:pPr>
              <w:pStyle w:val="0"/>
            </w:pPr>
            <w:r>
              <w:rPr>
                <w:sz w:val="20"/>
              </w:rPr>
            </w:r>
          </w:p>
        </w:tc>
      </w:tr>
      <w:tr>
        <w:tc>
          <w:tcPr>
            <w:tcW w:w="567" w:type="dxa"/>
          </w:tcPr>
          <w:bookmarkStart w:id="286" w:name="P286"/>
          <w:bookmarkEnd w:id="286"/>
          <w:p>
            <w:pPr>
              <w:pStyle w:val="0"/>
              <w:jc w:val="center"/>
            </w:pPr>
            <w:r>
              <w:rPr>
                <w:sz w:val="20"/>
              </w:rPr>
              <w:t xml:space="preserve">1</w:t>
            </w:r>
          </w:p>
        </w:tc>
        <w:tc>
          <w:tcPr>
            <w:tcW w:w="737" w:type="dxa"/>
          </w:tcPr>
          <w:bookmarkStart w:id="287" w:name="P287"/>
          <w:bookmarkEnd w:id="287"/>
          <w:p>
            <w:pPr>
              <w:pStyle w:val="0"/>
              <w:jc w:val="center"/>
            </w:pPr>
            <w:r>
              <w:rPr>
                <w:sz w:val="20"/>
              </w:rPr>
              <w:t xml:space="preserve">2</w:t>
            </w:r>
          </w:p>
        </w:tc>
        <w:tc>
          <w:tcPr>
            <w:tcW w:w="843" w:type="dxa"/>
          </w:tcPr>
          <w:bookmarkStart w:id="288" w:name="P288"/>
          <w:bookmarkEnd w:id="288"/>
          <w:p>
            <w:pPr>
              <w:pStyle w:val="0"/>
              <w:jc w:val="center"/>
            </w:pPr>
            <w:r>
              <w:rPr>
                <w:sz w:val="20"/>
              </w:rPr>
              <w:t xml:space="preserve">3</w:t>
            </w:r>
          </w:p>
        </w:tc>
        <w:tc>
          <w:tcPr>
            <w:tcW w:w="1020" w:type="dxa"/>
          </w:tcPr>
          <w:bookmarkStart w:id="289" w:name="P289"/>
          <w:bookmarkEnd w:id="289"/>
          <w:p>
            <w:pPr>
              <w:pStyle w:val="0"/>
              <w:jc w:val="center"/>
            </w:pPr>
            <w:r>
              <w:rPr>
                <w:sz w:val="20"/>
              </w:rPr>
              <w:t xml:space="preserve">4</w:t>
            </w:r>
          </w:p>
        </w:tc>
        <w:tc>
          <w:tcPr>
            <w:tcW w:w="907" w:type="dxa"/>
          </w:tcPr>
          <w:bookmarkStart w:id="290" w:name="P290"/>
          <w:bookmarkEnd w:id="290"/>
          <w:p>
            <w:pPr>
              <w:pStyle w:val="0"/>
              <w:jc w:val="center"/>
            </w:pPr>
            <w:r>
              <w:rPr>
                <w:sz w:val="20"/>
              </w:rPr>
              <w:t xml:space="preserve">5</w:t>
            </w:r>
          </w:p>
        </w:tc>
        <w:tc>
          <w:tcPr>
            <w:tcW w:w="670" w:type="dxa"/>
          </w:tcPr>
          <w:bookmarkStart w:id="291" w:name="P291"/>
          <w:bookmarkEnd w:id="291"/>
          <w:p>
            <w:pPr>
              <w:pStyle w:val="0"/>
              <w:jc w:val="center"/>
            </w:pPr>
            <w:r>
              <w:rPr>
                <w:sz w:val="20"/>
              </w:rPr>
              <w:t xml:space="preserve">6</w:t>
            </w:r>
          </w:p>
        </w:tc>
        <w:tc>
          <w:tcPr>
            <w:tcW w:w="850" w:type="dxa"/>
          </w:tcPr>
          <w:bookmarkStart w:id="292" w:name="P292"/>
          <w:bookmarkEnd w:id="292"/>
          <w:p>
            <w:pPr>
              <w:pStyle w:val="0"/>
              <w:jc w:val="center"/>
            </w:pPr>
            <w:r>
              <w:rPr>
                <w:sz w:val="20"/>
              </w:rPr>
              <w:t xml:space="preserve">7</w:t>
            </w:r>
          </w:p>
        </w:tc>
        <w:tc>
          <w:tcPr>
            <w:tcW w:w="794" w:type="dxa"/>
          </w:tcPr>
          <w:bookmarkStart w:id="293" w:name="P293"/>
          <w:bookmarkEnd w:id="293"/>
          <w:p>
            <w:pPr>
              <w:pStyle w:val="0"/>
              <w:jc w:val="center"/>
            </w:pPr>
            <w:r>
              <w:rPr>
                <w:sz w:val="20"/>
              </w:rPr>
              <w:t xml:space="preserve">8</w:t>
            </w:r>
          </w:p>
        </w:tc>
        <w:tc>
          <w:tcPr>
            <w:tcW w:w="808" w:type="dxa"/>
          </w:tcPr>
          <w:bookmarkStart w:id="294" w:name="P294"/>
          <w:bookmarkEnd w:id="294"/>
          <w:p>
            <w:pPr>
              <w:pStyle w:val="0"/>
              <w:jc w:val="center"/>
            </w:pPr>
            <w:r>
              <w:rPr>
                <w:sz w:val="20"/>
              </w:rPr>
              <w:t xml:space="preserve">9</w:t>
            </w:r>
          </w:p>
        </w:tc>
        <w:tc>
          <w:tcPr>
            <w:tcW w:w="680" w:type="dxa"/>
          </w:tcPr>
          <w:bookmarkStart w:id="295" w:name="P295"/>
          <w:bookmarkEnd w:id="295"/>
          <w:p>
            <w:pPr>
              <w:pStyle w:val="0"/>
              <w:jc w:val="center"/>
            </w:pPr>
            <w:r>
              <w:rPr>
                <w:sz w:val="20"/>
              </w:rPr>
              <w:t xml:space="preserve">10</w:t>
            </w:r>
          </w:p>
        </w:tc>
        <w:tc>
          <w:tcPr>
            <w:tcW w:w="850" w:type="dxa"/>
          </w:tcPr>
          <w:bookmarkStart w:id="296" w:name="P296"/>
          <w:bookmarkEnd w:id="296"/>
          <w:p>
            <w:pPr>
              <w:pStyle w:val="0"/>
              <w:jc w:val="center"/>
            </w:pPr>
            <w:r>
              <w:rPr>
                <w:sz w:val="20"/>
              </w:rPr>
              <w:t xml:space="preserve">11</w:t>
            </w:r>
          </w:p>
        </w:tc>
        <w:tc>
          <w:tcPr>
            <w:tcW w:w="737" w:type="dxa"/>
          </w:tcPr>
          <w:bookmarkStart w:id="297" w:name="P297"/>
          <w:bookmarkEnd w:id="297"/>
          <w:p>
            <w:pPr>
              <w:pStyle w:val="0"/>
              <w:jc w:val="center"/>
            </w:pPr>
            <w:r>
              <w:rPr>
                <w:sz w:val="20"/>
              </w:rPr>
              <w:t xml:space="preserve">12</w:t>
            </w:r>
          </w:p>
        </w:tc>
        <w:tc>
          <w:tcPr>
            <w:tcW w:w="1155" w:type="dxa"/>
          </w:tcPr>
          <w:bookmarkStart w:id="298" w:name="P298"/>
          <w:bookmarkEnd w:id="298"/>
          <w:p>
            <w:pPr>
              <w:pStyle w:val="0"/>
              <w:jc w:val="center"/>
            </w:pPr>
            <w:r>
              <w:rPr>
                <w:sz w:val="20"/>
              </w:rPr>
              <w:t xml:space="preserve">13</w:t>
            </w:r>
          </w:p>
        </w:tc>
        <w:tc>
          <w:tcPr>
            <w:tcW w:w="850" w:type="dxa"/>
          </w:tcPr>
          <w:bookmarkStart w:id="299" w:name="P299"/>
          <w:bookmarkEnd w:id="299"/>
          <w:p>
            <w:pPr>
              <w:pStyle w:val="0"/>
              <w:jc w:val="center"/>
            </w:pPr>
            <w:r>
              <w:rPr>
                <w:sz w:val="20"/>
              </w:rPr>
              <w:t xml:space="preserve">14</w:t>
            </w:r>
          </w:p>
        </w:tc>
        <w:tc>
          <w:tcPr>
            <w:tcW w:w="850" w:type="dxa"/>
          </w:tcPr>
          <w:bookmarkStart w:id="300" w:name="P300"/>
          <w:bookmarkEnd w:id="300"/>
          <w:p>
            <w:pPr>
              <w:pStyle w:val="0"/>
              <w:jc w:val="center"/>
            </w:pPr>
            <w:r>
              <w:rPr>
                <w:sz w:val="20"/>
              </w:rPr>
              <w:t xml:space="preserve">15</w:t>
            </w:r>
          </w:p>
        </w:tc>
        <w:tc>
          <w:tcPr>
            <w:tcW w:w="794" w:type="dxa"/>
          </w:tcPr>
          <w:bookmarkStart w:id="301" w:name="P301"/>
          <w:bookmarkEnd w:id="301"/>
          <w:p>
            <w:pPr>
              <w:pStyle w:val="0"/>
              <w:jc w:val="center"/>
            </w:pPr>
            <w:r>
              <w:rPr>
                <w:sz w:val="20"/>
              </w:rPr>
              <w:t xml:space="preserve">16</w:t>
            </w:r>
          </w:p>
        </w:tc>
        <w:tc>
          <w:tcPr>
            <w:tcW w:w="907" w:type="dxa"/>
          </w:tcPr>
          <w:bookmarkStart w:id="302" w:name="P302"/>
          <w:bookmarkEnd w:id="302"/>
          <w:p>
            <w:pPr>
              <w:pStyle w:val="0"/>
              <w:jc w:val="center"/>
            </w:pPr>
            <w:r>
              <w:rPr>
                <w:sz w:val="20"/>
              </w:rPr>
              <w:t xml:space="preserve">17</w:t>
            </w:r>
          </w:p>
        </w:tc>
        <w:tc>
          <w:tcPr>
            <w:tcW w:w="794" w:type="dxa"/>
          </w:tcPr>
          <w:bookmarkStart w:id="303" w:name="P303"/>
          <w:bookmarkEnd w:id="303"/>
          <w:p>
            <w:pPr>
              <w:pStyle w:val="0"/>
              <w:jc w:val="center"/>
            </w:pPr>
            <w:r>
              <w:rPr>
                <w:sz w:val="20"/>
              </w:rPr>
              <w:t xml:space="preserve">18</w:t>
            </w:r>
          </w:p>
        </w:tc>
        <w:tc>
          <w:tcPr>
            <w:tcW w:w="737" w:type="dxa"/>
          </w:tcPr>
          <w:bookmarkStart w:id="304" w:name="P304"/>
          <w:bookmarkEnd w:id="304"/>
          <w:p>
            <w:pPr>
              <w:pStyle w:val="0"/>
              <w:jc w:val="center"/>
            </w:pPr>
            <w:r>
              <w:rPr>
                <w:sz w:val="20"/>
              </w:rPr>
              <w:t xml:space="preserve">19</w:t>
            </w:r>
          </w:p>
        </w:tc>
        <w:tc>
          <w:tcPr>
            <w:tcW w:w="719" w:type="dxa"/>
          </w:tcPr>
          <w:bookmarkStart w:id="305" w:name="P305"/>
          <w:bookmarkEnd w:id="305"/>
          <w:p>
            <w:pPr>
              <w:pStyle w:val="0"/>
              <w:jc w:val="center"/>
            </w:pPr>
            <w:r>
              <w:rPr>
                <w:sz w:val="20"/>
              </w:rPr>
              <w:t xml:space="preserve">20</w:t>
            </w:r>
          </w:p>
        </w:tc>
        <w:tc>
          <w:tcPr>
            <w:tcW w:w="752" w:type="dxa"/>
          </w:tcPr>
          <w:bookmarkStart w:id="306" w:name="P306"/>
          <w:bookmarkEnd w:id="306"/>
          <w:p>
            <w:pPr>
              <w:pStyle w:val="0"/>
              <w:jc w:val="center"/>
            </w:pPr>
            <w:r>
              <w:rPr>
                <w:sz w:val="20"/>
              </w:rPr>
              <w:t xml:space="preserve">21</w:t>
            </w:r>
          </w:p>
        </w:tc>
      </w:tr>
    </w:tbl>
    <w:p>
      <w:pPr>
        <w:sectPr>
          <w:headerReference w:type="default" r:id="rId29"/>
          <w:headerReference w:type="first" r:id="rId29"/>
          <w:footerReference w:type="default" r:id="rId30"/>
          <w:footerReference w:type="first" r:id="rId30"/>
          <w:pgSz w:w="16838" w:h="11906" w:orient="landscape"/>
          <w:pgMar w:top="1133" w:right="1440" w:bottom="566" w:left="1440" w:header="0" w:footer="0" w:gutter="0"/>
          <w:titlePg/>
        </w:sectPr>
      </w:pPr>
    </w:p>
    <w:p>
      <w:pPr>
        <w:pStyle w:val="0"/>
        <w:jc w:val="both"/>
      </w:pPr>
      <w:r>
        <w:rPr>
          <w:sz w:val="20"/>
        </w:rPr>
      </w:r>
    </w:p>
    <w:tbl>
      <w:tblPr>
        <w:tblInd w:w="0" w:type="dxa"/>
        <w:tblLayout w:type="fixed"/>
        <w:tblCellMar>
          <w:top w:w="102" w:type="dxa"/>
          <w:left w:w="62" w:type="dxa"/>
          <w:bottom w:w="102" w:type="dxa"/>
          <w:right w:w="62" w:type="dxa"/>
        </w:tblCellMar>
      </w:tblPr>
      <w:tblGrid>
        <w:gridCol w:w="4649"/>
        <w:gridCol w:w="3118"/>
        <w:gridCol w:w="1304"/>
      </w:tblGrid>
      <w:tr>
        <w:tc>
          <w:tcPr>
            <w:tcW w:w="4649" w:type="dxa"/>
            <w:tcBorders>
              <w:top w:val="nil"/>
              <w:left w:val="nil"/>
              <w:bottom w:val="nil"/>
              <w:right w:val="nil"/>
            </w:tcBorders>
          </w:tcPr>
          <w:p>
            <w:pPr>
              <w:pStyle w:val="0"/>
            </w:pPr>
            <w:r>
              <w:rPr>
                <w:sz w:val="20"/>
              </w:rPr>
              <w:t xml:space="preserve">Эксперт: Ф.И.О., ученое звание, должность</w:t>
            </w:r>
          </w:p>
        </w:tc>
        <w:tc>
          <w:tcPr>
            <w:tcW w:w="3118" w:type="dxa"/>
            <w:tcBorders>
              <w:top w:val="nil"/>
              <w:left w:val="nil"/>
              <w:bottom w:val="nil"/>
              <w:right w:val="nil"/>
            </w:tcBorders>
          </w:tcPr>
          <w:p>
            <w:pPr>
              <w:pStyle w:val="0"/>
            </w:pPr>
            <w:r>
              <w:rPr>
                <w:sz w:val="20"/>
              </w:rPr>
            </w:r>
          </w:p>
        </w:tc>
        <w:tc>
          <w:tcPr>
            <w:tcW w:w="1304" w:type="dxa"/>
            <w:tcBorders>
              <w:top w:val="nil"/>
              <w:left w:val="nil"/>
              <w:bottom w:val="nil"/>
              <w:right w:val="nil"/>
            </w:tcBorders>
          </w:tcPr>
          <w:p>
            <w:pPr>
              <w:pStyle w:val="0"/>
            </w:pPr>
            <w:r>
              <w:rPr>
                <w:sz w:val="20"/>
              </w:rPr>
              <w:t xml:space="preserve">подпись дата</w:t>
            </w:r>
          </w:p>
        </w:tc>
      </w:tr>
    </w:tbl>
    <w:p>
      <w:pPr>
        <w:pStyle w:val="0"/>
        <w:jc w:val="both"/>
      </w:pPr>
      <w:r>
        <w:rPr>
          <w:sz w:val="20"/>
        </w:rPr>
      </w:r>
    </w:p>
    <w:p>
      <w:pPr>
        <w:pStyle w:val="0"/>
        <w:outlineLvl w:val="2"/>
        <w:jc w:val="center"/>
      </w:pPr>
      <w:r>
        <w:rPr>
          <w:sz w:val="20"/>
        </w:rPr>
        <w:t xml:space="preserve">Методика оценки критериев информационной карты соискателя</w:t>
      </w:r>
    </w:p>
    <w:p>
      <w:pPr>
        <w:pStyle w:val="0"/>
        <w:jc w:val="center"/>
      </w:pPr>
      <w:r>
        <w:rPr>
          <w:sz w:val="20"/>
        </w:rPr>
        <w:t xml:space="preserve">звания "Лауреат Премии Законодательной Думы Томской области"</w:t>
      </w:r>
    </w:p>
    <w:p>
      <w:pPr>
        <w:pStyle w:val="0"/>
        <w:jc w:val="center"/>
      </w:pPr>
      <w:r>
        <w:rPr>
          <w:sz w:val="20"/>
        </w:rPr>
        <w:t xml:space="preserve">в номинации "Молодые ученые"</w:t>
      </w:r>
    </w:p>
    <w:p>
      <w:pPr>
        <w:pStyle w:val="0"/>
        <w:jc w:val="center"/>
      </w:pPr>
      <w:r>
        <w:rPr>
          <w:sz w:val="20"/>
        </w:rPr>
        <w:t xml:space="preserve">СТУДЕНТЫ (бакалавриат, специалитет, магистратура)</w:t>
      </w:r>
    </w:p>
    <w:p>
      <w:pPr>
        <w:pStyle w:val="0"/>
        <w:jc w:val="both"/>
      </w:pPr>
      <w:r>
        <w:rPr>
          <w:sz w:val="20"/>
        </w:rPr>
      </w:r>
    </w:p>
    <w:p>
      <w:pPr>
        <w:pStyle w:val="0"/>
        <w:ind w:firstLine="540"/>
        <w:jc w:val="both"/>
      </w:pPr>
      <w:hyperlink w:history="0" w:anchor="P286" w:tooltip="1">
        <w:r>
          <w:rPr>
            <w:sz w:val="20"/>
            <w:color w:val="0000ff"/>
          </w:rPr>
          <w:t xml:space="preserve">п. 1</w:t>
        </w:r>
      </w:hyperlink>
      <w:r>
        <w:rPr>
          <w:sz w:val="20"/>
        </w:rPr>
        <w:t xml:space="preserve"> - код участника конкурса;</w:t>
      </w:r>
    </w:p>
    <w:p>
      <w:pPr>
        <w:pStyle w:val="0"/>
        <w:spacing w:before="200" w:line-rule="auto"/>
        <w:ind w:firstLine="540"/>
        <w:jc w:val="both"/>
      </w:pPr>
      <w:hyperlink w:history="0" w:anchor="P287" w:tooltip="2">
        <w:r>
          <w:rPr>
            <w:sz w:val="20"/>
            <w:color w:val="0000ff"/>
          </w:rPr>
          <w:t xml:space="preserve">п. 2</w:t>
        </w:r>
      </w:hyperlink>
      <w:r>
        <w:rPr>
          <w:sz w:val="20"/>
        </w:rPr>
        <w:t xml:space="preserve"> - фамилия, имя, отчество (при наличии);</w:t>
      </w:r>
    </w:p>
    <w:p>
      <w:pPr>
        <w:pStyle w:val="0"/>
        <w:spacing w:before="200" w:line-rule="auto"/>
        <w:ind w:firstLine="540"/>
        <w:jc w:val="both"/>
      </w:pPr>
      <w:hyperlink w:history="0" w:anchor="P288" w:tooltip="3">
        <w:r>
          <w:rPr>
            <w:sz w:val="20"/>
            <w:color w:val="0000ff"/>
          </w:rPr>
          <w:t xml:space="preserve">п. 3</w:t>
        </w:r>
      </w:hyperlink>
      <w:r>
        <w:rPr>
          <w:sz w:val="20"/>
        </w:rPr>
        <w:t xml:space="preserve"> - организация, в которой обучается (работает) участник конкурса;</w:t>
      </w:r>
    </w:p>
    <w:p>
      <w:pPr>
        <w:pStyle w:val="0"/>
        <w:spacing w:before="200" w:line-rule="auto"/>
        <w:ind w:firstLine="540"/>
        <w:jc w:val="both"/>
      </w:pPr>
      <w:hyperlink w:history="0" w:anchor="P289" w:tooltip="4">
        <w:r>
          <w:rPr>
            <w:sz w:val="20"/>
            <w:color w:val="0000ff"/>
          </w:rPr>
          <w:t xml:space="preserve">п. 4</w:t>
        </w:r>
      </w:hyperlink>
      <w:r>
        <w:rPr>
          <w:sz w:val="20"/>
        </w:rPr>
        <w:t xml:space="preserve"> - в изданиях, входящих в базы Scopus или Web of Science (за каждую публикацию до 10 баллов, в соавторстве - доля: 10 / число соавторов);</w:t>
      </w:r>
    </w:p>
    <w:p>
      <w:pPr>
        <w:pStyle w:val="0"/>
        <w:spacing w:before="200" w:line-rule="auto"/>
        <w:ind w:firstLine="540"/>
        <w:jc w:val="both"/>
      </w:pPr>
      <w:hyperlink w:history="0" w:anchor="P290" w:tooltip="5">
        <w:r>
          <w:rPr>
            <w:sz w:val="20"/>
            <w:color w:val="0000ff"/>
          </w:rPr>
          <w:t xml:space="preserve">п. 5</w:t>
        </w:r>
      </w:hyperlink>
      <w:r>
        <w:rPr>
          <w:sz w:val="20"/>
        </w:rPr>
        <w:t xml:space="preserve"> - в российских и зарубежных журналах и изданиях, входящих в перечень Высшей аттестационной комиссии при Министерстве науки и высшего образования Российской Федерации (ВАК) (за каждую самостоятельную публикацию до 9 баллов, в соавторстве - доля: 9 / число соавторов);</w:t>
      </w:r>
    </w:p>
    <w:p>
      <w:pPr>
        <w:pStyle w:val="0"/>
        <w:spacing w:before="200" w:line-rule="auto"/>
        <w:ind w:firstLine="540"/>
        <w:jc w:val="both"/>
      </w:pPr>
      <w:hyperlink w:history="0" w:anchor="P291" w:tooltip="6">
        <w:r>
          <w:rPr>
            <w:sz w:val="20"/>
            <w:color w:val="0000ff"/>
          </w:rPr>
          <w:t xml:space="preserve">п. 6</w:t>
        </w:r>
      </w:hyperlink>
      <w:r>
        <w:rPr>
          <w:sz w:val="20"/>
        </w:rPr>
        <w:t xml:space="preserve"> - монографии (за каждую - до 50 баллов при издании в России, до 100 баллов при издании за рубежом);</w:t>
      </w:r>
    </w:p>
    <w:p>
      <w:pPr>
        <w:pStyle w:val="0"/>
        <w:spacing w:before="200" w:line-rule="auto"/>
        <w:ind w:firstLine="540"/>
        <w:jc w:val="both"/>
      </w:pPr>
      <w:hyperlink w:history="0" w:anchor="P292" w:tooltip="7">
        <w:r>
          <w:rPr>
            <w:sz w:val="20"/>
            <w:color w:val="0000ff"/>
          </w:rPr>
          <w:t xml:space="preserve">п. 7</w:t>
        </w:r>
      </w:hyperlink>
      <w:r>
        <w:rPr>
          <w:sz w:val="20"/>
        </w:rPr>
        <w:t xml:space="preserve"> - прочие публикации, не вошедшие в перечни </w:t>
      </w:r>
      <w:hyperlink w:history="0" w:anchor="P289" w:tooltip="4">
        <w:r>
          <w:rPr>
            <w:sz w:val="20"/>
            <w:color w:val="0000ff"/>
          </w:rPr>
          <w:t xml:space="preserve">п.п. 4</w:t>
        </w:r>
      </w:hyperlink>
      <w:r>
        <w:rPr>
          <w:sz w:val="20"/>
        </w:rPr>
        <w:t xml:space="preserve">, </w:t>
      </w:r>
      <w:hyperlink w:history="0" w:anchor="P290" w:tooltip="5">
        <w:r>
          <w:rPr>
            <w:sz w:val="20"/>
            <w:color w:val="0000ff"/>
          </w:rPr>
          <w:t xml:space="preserve">5</w:t>
        </w:r>
      </w:hyperlink>
      <w:r>
        <w:rPr>
          <w:sz w:val="20"/>
        </w:rPr>
        <w:t xml:space="preserve">, </w:t>
      </w:r>
      <w:hyperlink w:history="0" w:anchor="P291" w:tooltip="6">
        <w:r>
          <w:rPr>
            <w:sz w:val="20"/>
            <w:color w:val="0000ff"/>
          </w:rPr>
          <w:t xml:space="preserve">6</w:t>
        </w:r>
      </w:hyperlink>
      <w:r>
        <w:rPr>
          <w:sz w:val="20"/>
        </w:rPr>
        <w:t xml:space="preserve"> (за каждую до 3 баллов);</w:t>
      </w:r>
    </w:p>
    <w:p>
      <w:pPr>
        <w:pStyle w:val="0"/>
        <w:spacing w:before="200" w:line-rule="auto"/>
        <w:ind w:firstLine="540"/>
        <w:jc w:val="both"/>
      </w:pPr>
      <w:hyperlink w:history="0" w:anchor="P293" w:tooltip="8">
        <w:r>
          <w:rPr>
            <w:sz w:val="20"/>
            <w:color w:val="0000ff"/>
          </w:rPr>
          <w:t xml:space="preserve">п. 8</w:t>
        </w:r>
      </w:hyperlink>
      <w:r>
        <w:rPr>
          <w:sz w:val="20"/>
        </w:rPr>
        <w:t xml:space="preserve"> - зарубежные конференции (за каждую по 4 балла);</w:t>
      </w:r>
    </w:p>
    <w:p>
      <w:pPr>
        <w:pStyle w:val="0"/>
        <w:spacing w:before="200" w:line-rule="auto"/>
        <w:ind w:firstLine="540"/>
        <w:jc w:val="both"/>
      </w:pPr>
      <w:hyperlink w:history="0" w:anchor="P294" w:tooltip="9">
        <w:r>
          <w:rPr>
            <w:sz w:val="20"/>
            <w:color w:val="0000ff"/>
          </w:rPr>
          <w:t xml:space="preserve">п. 9</w:t>
        </w:r>
      </w:hyperlink>
      <w:r>
        <w:rPr>
          <w:sz w:val="20"/>
        </w:rPr>
        <w:t xml:space="preserve"> - международные и всероссийские конференции (за каждую по 3 балла);</w:t>
      </w:r>
    </w:p>
    <w:p>
      <w:pPr>
        <w:pStyle w:val="0"/>
        <w:spacing w:before="200" w:line-rule="auto"/>
        <w:ind w:firstLine="540"/>
        <w:jc w:val="both"/>
      </w:pPr>
      <w:hyperlink w:history="0" w:anchor="P295" w:tooltip="10">
        <w:r>
          <w:rPr>
            <w:sz w:val="20"/>
            <w:color w:val="0000ff"/>
          </w:rPr>
          <w:t xml:space="preserve">п. 10</w:t>
        </w:r>
      </w:hyperlink>
      <w:r>
        <w:rPr>
          <w:sz w:val="20"/>
        </w:rPr>
        <w:t xml:space="preserve"> - патенты (за каждый авторский патент 10 баллов, в соавторстве: 10 / число соавторов);</w:t>
      </w:r>
    </w:p>
    <w:p>
      <w:pPr>
        <w:pStyle w:val="0"/>
        <w:spacing w:before="200" w:line-rule="auto"/>
        <w:ind w:firstLine="540"/>
        <w:jc w:val="both"/>
      </w:pPr>
      <w:hyperlink w:history="0" w:anchor="P296" w:tooltip="11">
        <w:r>
          <w:rPr>
            <w:sz w:val="20"/>
            <w:color w:val="0000ff"/>
          </w:rPr>
          <w:t xml:space="preserve">п. 11</w:t>
        </w:r>
      </w:hyperlink>
      <w:r>
        <w:rPr>
          <w:sz w:val="20"/>
        </w:rPr>
        <w:t xml:space="preserve"> - свидетельства о регистрации программного продукта (за каждый авторский продукт 10 баллов, в соавторстве: 10 / число соавторов);</w:t>
      </w:r>
    </w:p>
    <w:p>
      <w:pPr>
        <w:pStyle w:val="0"/>
        <w:spacing w:before="200" w:line-rule="auto"/>
        <w:ind w:firstLine="540"/>
        <w:jc w:val="both"/>
      </w:pPr>
      <w:hyperlink w:history="0" w:anchor="P297" w:tooltip="12">
        <w:r>
          <w:rPr>
            <w:sz w:val="20"/>
            <w:color w:val="0000ff"/>
          </w:rPr>
          <w:t xml:space="preserve">п. 12</w:t>
        </w:r>
      </w:hyperlink>
      <w:r>
        <w:rPr>
          <w:sz w:val="20"/>
        </w:rPr>
        <w:t xml:space="preserve"> - акты внедрения (за каждый авторский продукт 10 баллов, в соавторстве: 10 / число соавторов);</w:t>
      </w:r>
    </w:p>
    <w:p>
      <w:pPr>
        <w:pStyle w:val="0"/>
        <w:spacing w:before="200" w:line-rule="auto"/>
        <w:ind w:firstLine="540"/>
        <w:jc w:val="both"/>
      </w:pPr>
      <w:hyperlink w:history="0" w:anchor="P298" w:tooltip="13">
        <w:r>
          <w:rPr>
            <w:sz w:val="20"/>
            <w:color w:val="0000ff"/>
          </w:rPr>
          <w:t xml:space="preserve">п. 13</w:t>
        </w:r>
      </w:hyperlink>
      <w:r>
        <w:rPr>
          <w:sz w:val="20"/>
        </w:rPr>
        <w:t xml:space="preserve"> - при выполнении проектов Российского научного фонда (РНФ), грантов Президента Российской Федерации, проектов в рамках постановлений Правительства Российской Федерации, государственных программ (федеральных целевых программ (ФЦП)), государственных заданий (госзаданий) (руководителю - за каждый грант, проект, ФЦП, госзадание - по 10 баллов; члену авторского коллектива - по 8 баллов);</w:t>
      </w:r>
    </w:p>
    <w:p>
      <w:pPr>
        <w:pStyle w:val="0"/>
        <w:spacing w:before="200" w:line-rule="auto"/>
        <w:ind w:firstLine="540"/>
        <w:jc w:val="both"/>
      </w:pPr>
      <w:hyperlink w:history="0" w:anchor="P299" w:tooltip="14">
        <w:r>
          <w:rPr>
            <w:sz w:val="20"/>
            <w:color w:val="0000ff"/>
          </w:rPr>
          <w:t xml:space="preserve">п. 14</w:t>
        </w:r>
      </w:hyperlink>
      <w:r>
        <w:rPr>
          <w:sz w:val="20"/>
        </w:rPr>
        <w:t xml:space="preserve"> - при выполнении проектов в рамках грантов Российского фонда фундаментальных исследований (РФФИ), других фондов, государственных программ (региональных целевых программ (РЦП)) (руководителю - за каждый проект по 6 баллов; члену авторского коллектива - по 4 балла);</w:t>
      </w:r>
    </w:p>
    <w:p>
      <w:pPr>
        <w:pStyle w:val="0"/>
        <w:spacing w:before="200" w:line-rule="auto"/>
        <w:ind w:firstLine="540"/>
        <w:jc w:val="both"/>
      </w:pPr>
      <w:hyperlink w:history="0" w:anchor="P300" w:tooltip="15">
        <w:r>
          <w:rPr>
            <w:sz w:val="20"/>
            <w:color w:val="0000ff"/>
          </w:rPr>
          <w:t xml:space="preserve">п. 15</w:t>
        </w:r>
      </w:hyperlink>
      <w:r>
        <w:rPr>
          <w:sz w:val="20"/>
        </w:rPr>
        <w:t xml:space="preserve"> - при выполнении договорных работ (контрактов) (руководителю - по 6 баллов; члену авторского коллектива по - 4 балла);</w:t>
      </w:r>
    </w:p>
    <w:p>
      <w:pPr>
        <w:pStyle w:val="0"/>
        <w:spacing w:before="200" w:line-rule="auto"/>
        <w:ind w:firstLine="540"/>
        <w:jc w:val="both"/>
      </w:pPr>
      <w:hyperlink w:history="0" w:anchor="P301" w:tooltip="16">
        <w:r>
          <w:rPr>
            <w:sz w:val="20"/>
            <w:color w:val="0000ff"/>
          </w:rPr>
          <w:t xml:space="preserve">п. 16</w:t>
        </w:r>
      </w:hyperlink>
      <w:r>
        <w:rPr>
          <w:sz w:val="20"/>
        </w:rPr>
        <w:t xml:space="preserve"> - Президента Российской Федерации, Правительства Российской Федерации (по 10 баллов);</w:t>
      </w:r>
    </w:p>
    <w:p>
      <w:pPr>
        <w:pStyle w:val="0"/>
        <w:spacing w:before="200" w:line-rule="auto"/>
        <w:ind w:firstLine="540"/>
        <w:jc w:val="both"/>
      </w:pPr>
      <w:hyperlink w:history="0" w:anchor="P302" w:tooltip="17">
        <w:r>
          <w:rPr>
            <w:sz w:val="20"/>
            <w:color w:val="0000ff"/>
          </w:rPr>
          <w:t xml:space="preserve">п. 17</w:t>
        </w:r>
      </w:hyperlink>
      <w:r>
        <w:rPr>
          <w:sz w:val="20"/>
        </w:rPr>
        <w:t xml:space="preserve"> - фондов и организаций, уровня выше внутривузовского (по 8 баллов);</w:t>
      </w:r>
    </w:p>
    <w:p>
      <w:pPr>
        <w:pStyle w:val="0"/>
        <w:spacing w:before="200" w:line-rule="auto"/>
        <w:ind w:firstLine="540"/>
        <w:jc w:val="both"/>
      </w:pPr>
      <w:hyperlink w:history="0" w:anchor="P303" w:tooltip="18">
        <w:r>
          <w:rPr>
            <w:sz w:val="20"/>
            <w:color w:val="0000ff"/>
          </w:rPr>
          <w:t xml:space="preserve">п. 18</w:t>
        </w:r>
      </w:hyperlink>
      <w:r>
        <w:rPr>
          <w:sz w:val="20"/>
        </w:rPr>
        <w:t xml:space="preserve"> - международных (по 10 баллов за каждую);</w:t>
      </w:r>
    </w:p>
    <w:p>
      <w:pPr>
        <w:pStyle w:val="0"/>
        <w:spacing w:before="200" w:line-rule="auto"/>
        <w:ind w:firstLine="540"/>
        <w:jc w:val="both"/>
      </w:pPr>
      <w:hyperlink w:history="0" w:anchor="P304" w:tooltip="19">
        <w:r>
          <w:rPr>
            <w:sz w:val="20"/>
            <w:color w:val="0000ff"/>
          </w:rPr>
          <w:t xml:space="preserve">п. 19</w:t>
        </w:r>
      </w:hyperlink>
      <w:r>
        <w:rPr>
          <w:sz w:val="20"/>
        </w:rPr>
        <w:t xml:space="preserve"> - всероссийских (по 10 баллов за каждую);</w:t>
      </w:r>
    </w:p>
    <w:p>
      <w:pPr>
        <w:pStyle w:val="0"/>
        <w:spacing w:before="200" w:line-rule="auto"/>
        <w:ind w:firstLine="540"/>
        <w:jc w:val="both"/>
      </w:pPr>
      <w:hyperlink w:history="0" w:anchor="P305" w:tooltip="20">
        <w:r>
          <w:rPr>
            <w:sz w:val="20"/>
            <w:color w:val="0000ff"/>
          </w:rPr>
          <w:t xml:space="preserve">п. 20</w:t>
        </w:r>
      </w:hyperlink>
      <w:r>
        <w:rPr>
          <w:sz w:val="20"/>
        </w:rPr>
        <w:t xml:space="preserve"> - региональных (по 8 баллов за каждую);</w:t>
      </w:r>
    </w:p>
    <w:p>
      <w:pPr>
        <w:pStyle w:val="0"/>
        <w:spacing w:before="200" w:line-rule="auto"/>
        <w:ind w:firstLine="540"/>
        <w:jc w:val="both"/>
      </w:pPr>
      <w:hyperlink w:history="0" w:anchor="P306" w:tooltip="21">
        <w:r>
          <w:rPr>
            <w:sz w:val="20"/>
            <w:color w:val="0000ff"/>
          </w:rPr>
          <w:t xml:space="preserve">п. 21</w:t>
        </w:r>
      </w:hyperlink>
      <w:r>
        <w:rPr>
          <w:sz w:val="20"/>
        </w:rPr>
        <w:t xml:space="preserve"> - итоговый балл участника конкурса.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3</w:t>
      </w:r>
    </w:p>
    <w:p>
      <w:pPr>
        <w:pStyle w:val="0"/>
        <w:jc w:val="right"/>
      </w:pPr>
      <w:r>
        <w:rPr>
          <w:sz w:val="20"/>
        </w:rPr>
        <w:t xml:space="preserve">к Положению</w:t>
      </w:r>
    </w:p>
    <w:p>
      <w:pPr>
        <w:pStyle w:val="0"/>
        <w:jc w:val="right"/>
      </w:pPr>
      <w:r>
        <w:rPr>
          <w:sz w:val="20"/>
        </w:rPr>
        <w:t xml:space="preserve">о порядке присвоения звания "Лауреат Премии Законодательной</w:t>
      </w:r>
    </w:p>
    <w:p>
      <w:pPr>
        <w:pStyle w:val="0"/>
        <w:jc w:val="right"/>
      </w:pPr>
      <w:r>
        <w:rPr>
          <w:sz w:val="20"/>
        </w:rPr>
        <w:t xml:space="preserve">Думы Томской области" 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2"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color w:val="392c69"/>
              </w:rPr>
              <w:t xml:space="preserve"> Законодательной Думы Томской области</w:t>
            </w:r>
          </w:p>
          <w:p>
            <w:pPr>
              <w:pStyle w:val="0"/>
              <w:jc w:val="center"/>
            </w:pPr>
            <w:r>
              <w:rPr>
                <w:sz w:val="20"/>
                <w:color w:val="392c69"/>
              </w:rPr>
              <w:t xml:space="preserve">от 24.12.2020 N 2732)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center"/>
      </w:pPr>
      <w:r>
        <w:rPr>
          <w:sz w:val="20"/>
        </w:rPr>
        <w:t xml:space="preserve">ИНФОРМАЦИОННАЯ КАРТА</w:t>
      </w:r>
    </w:p>
    <w:p>
      <w:pPr>
        <w:pStyle w:val="0"/>
        <w:jc w:val="center"/>
      </w:pPr>
      <w:r>
        <w:rPr>
          <w:sz w:val="20"/>
        </w:rPr>
        <w:t xml:space="preserve">Соискателя звания</w:t>
      </w:r>
    </w:p>
    <w:p>
      <w:pPr>
        <w:pStyle w:val="0"/>
        <w:jc w:val="center"/>
      </w:pPr>
      <w:r>
        <w:rPr>
          <w:sz w:val="20"/>
        </w:rPr>
        <w:t xml:space="preserve">"ЛАУРЕАТ ПРЕМИИ ЗАКОНОДАТЕЛЬНОЙ ДУМЫ ТОМСКОЙ ОБЛАСТИ"</w:t>
      </w:r>
    </w:p>
    <w:p>
      <w:pPr>
        <w:pStyle w:val="0"/>
        <w:jc w:val="both"/>
      </w:pPr>
      <w:r>
        <w:rPr>
          <w:sz w:val="20"/>
        </w:rPr>
      </w:r>
    </w:p>
    <w:p>
      <w:pPr>
        <w:pStyle w:val="0"/>
        <w:jc w:val="center"/>
      </w:pPr>
      <w:r>
        <w:rPr>
          <w:sz w:val="20"/>
        </w:rPr>
        <w:t xml:space="preserve">в номинации "Молодые дарования"</w:t>
      </w:r>
    </w:p>
    <w:p>
      <w:pPr>
        <w:pStyle w:val="0"/>
        <w:jc w:val="center"/>
      </w:pPr>
      <w:r>
        <w:rPr>
          <w:sz w:val="20"/>
        </w:rPr>
        <w:t xml:space="preserve">обучающиеся ОБЩЕОБРАЗОВАТЕЛЬНЫХ ОРГАНИЗАЦИЙ</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19"/>
        <w:gridCol w:w="914"/>
        <w:gridCol w:w="1544"/>
        <w:gridCol w:w="737"/>
        <w:gridCol w:w="907"/>
        <w:gridCol w:w="1020"/>
        <w:gridCol w:w="850"/>
        <w:gridCol w:w="964"/>
        <w:gridCol w:w="680"/>
        <w:gridCol w:w="1247"/>
        <w:gridCol w:w="907"/>
        <w:gridCol w:w="680"/>
        <w:gridCol w:w="680"/>
        <w:gridCol w:w="850"/>
        <w:gridCol w:w="794"/>
        <w:gridCol w:w="794"/>
        <w:gridCol w:w="794"/>
        <w:gridCol w:w="680"/>
        <w:gridCol w:w="680"/>
        <w:gridCol w:w="850"/>
        <w:gridCol w:w="680"/>
        <w:gridCol w:w="1077"/>
        <w:gridCol w:w="907"/>
      </w:tblGrid>
      <w:tr>
        <w:tc>
          <w:tcPr>
            <w:tcW w:w="619" w:type="dxa"/>
            <w:vMerge w:val="restart"/>
          </w:tcPr>
          <w:p>
            <w:pPr>
              <w:pStyle w:val="0"/>
              <w:jc w:val="center"/>
            </w:pPr>
            <w:r>
              <w:rPr>
                <w:sz w:val="20"/>
              </w:rPr>
              <w:t xml:space="preserve">Код</w:t>
            </w:r>
          </w:p>
        </w:tc>
        <w:tc>
          <w:tcPr>
            <w:tcW w:w="914" w:type="dxa"/>
            <w:vMerge w:val="restart"/>
          </w:tcPr>
          <w:p>
            <w:pPr>
              <w:pStyle w:val="0"/>
              <w:jc w:val="center"/>
            </w:pPr>
            <w:r>
              <w:rPr>
                <w:sz w:val="20"/>
              </w:rPr>
              <w:t xml:space="preserve">Ф.И.О.</w:t>
            </w:r>
          </w:p>
        </w:tc>
        <w:tc>
          <w:tcPr>
            <w:tcW w:w="1544" w:type="dxa"/>
            <w:vMerge w:val="restart"/>
          </w:tcPr>
          <w:p>
            <w:pPr>
              <w:pStyle w:val="0"/>
              <w:jc w:val="center"/>
            </w:pPr>
            <w:r>
              <w:rPr>
                <w:sz w:val="20"/>
              </w:rPr>
              <w:t xml:space="preserve">Организация (школа, лицей, гимназия, кадетский корпус, класс)</w:t>
            </w:r>
          </w:p>
        </w:tc>
        <w:tc>
          <w:tcPr>
            <w:gridSpan w:val="4"/>
            <w:tcW w:w="3514" w:type="dxa"/>
          </w:tcPr>
          <w:p>
            <w:pPr>
              <w:pStyle w:val="0"/>
              <w:jc w:val="center"/>
            </w:pPr>
            <w:r>
              <w:rPr>
                <w:sz w:val="20"/>
              </w:rPr>
              <w:t xml:space="preserve">Победитель (призер) в предметных конкурсах, научно-практических конференциях, исследовательских конференциях</w:t>
            </w:r>
          </w:p>
        </w:tc>
        <w:tc>
          <w:tcPr>
            <w:tcW w:w="964" w:type="dxa"/>
            <w:vMerge w:val="restart"/>
          </w:tcPr>
          <w:p>
            <w:pPr>
              <w:pStyle w:val="0"/>
              <w:jc w:val="center"/>
            </w:pPr>
            <w:r>
              <w:rPr>
                <w:sz w:val="20"/>
              </w:rPr>
              <w:t xml:space="preserve">Количество статей, тезисов, опубликованных в печати</w:t>
            </w:r>
          </w:p>
        </w:tc>
        <w:tc>
          <w:tcPr>
            <w:tcW w:w="680" w:type="dxa"/>
            <w:vMerge w:val="restart"/>
          </w:tcPr>
          <w:p>
            <w:pPr>
              <w:pStyle w:val="0"/>
              <w:jc w:val="center"/>
            </w:pPr>
            <w:r>
              <w:rPr>
                <w:sz w:val="20"/>
              </w:rPr>
              <w:t xml:space="preserve">Средний балл</w:t>
            </w:r>
          </w:p>
        </w:tc>
        <w:tc>
          <w:tcPr>
            <w:gridSpan w:val="4"/>
            <w:tcW w:w="3514" w:type="dxa"/>
          </w:tcPr>
          <w:p>
            <w:pPr>
              <w:pStyle w:val="0"/>
              <w:jc w:val="center"/>
            </w:pPr>
            <w:r>
              <w:rPr>
                <w:sz w:val="20"/>
              </w:rPr>
              <w:t xml:space="preserve">Является именным стипендиатом</w:t>
            </w:r>
          </w:p>
        </w:tc>
        <w:tc>
          <w:tcPr>
            <w:gridSpan w:val="4"/>
            <w:tcW w:w="3232" w:type="dxa"/>
          </w:tcPr>
          <w:p>
            <w:pPr>
              <w:pStyle w:val="0"/>
              <w:jc w:val="center"/>
            </w:pPr>
            <w:r>
              <w:rPr>
                <w:sz w:val="20"/>
              </w:rPr>
              <w:t xml:space="preserve">Победитель (призер) в очных олимпиадах по предметам из списка Министерства просвещения Российской Федерации</w:t>
            </w:r>
          </w:p>
        </w:tc>
        <w:tc>
          <w:tcPr>
            <w:gridSpan w:val="4"/>
            <w:tcW w:w="2890" w:type="dxa"/>
          </w:tcPr>
          <w:p>
            <w:pPr>
              <w:pStyle w:val="0"/>
              <w:jc w:val="center"/>
            </w:pPr>
            <w:r>
              <w:rPr>
                <w:sz w:val="20"/>
              </w:rPr>
              <w:t xml:space="preserve">Победитель (призер) в заочных олимпиадах по предметам</w:t>
            </w:r>
          </w:p>
        </w:tc>
        <w:tc>
          <w:tcPr>
            <w:tcW w:w="1077" w:type="dxa"/>
            <w:vMerge w:val="restart"/>
          </w:tcPr>
          <w:p>
            <w:pPr>
              <w:pStyle w:val="0"/>
              <w:jc w:val="center"/>
            </w:pPr>
            <w:r>
              <w:rPr>
                <w:sz w:val="20"/>
              </w:rPr>
              <w:t xml:space="preserve">Примечание</w:t>
            </w:r>
          </w:p>
        </w:tc>
        <w:tc>
          <w:tcPr>
            <w:tcW w:w="907" w:type="dxa"/>
            <w:vMerge w:val="restart"/>
          </w:tcPr>
          <w:p>
            <w:pPr>
              <w:pStyle w:val="0"/>
              <w:jc w:val="center"/>
            </w:pPr>
            <w:r>
              <w:rPr>
                <w:sz w:val="20"/>
              </w:rPr>
              <w:t xml:space="preserve">Итоговый балл</w:t>
            </w:r>
          </w:p>
        </w:tc>
      </w:tr>
      <w:tr>
        <w:tc>
          <w:tcPr>
            <w:vMerge w:val="continue"/>
          </w:tcPr>
          <w:p/>
        </w:tc>
        <w:tc>
          <w:tcPr>
            <w:vMerge w:val="continue"/>
          </w:tcPr>
          <w:p/>
        </w:tc>
        <w:tc>
          <w:tcPr>
            <w:vMerge w:val="continue"/>
          </w:tcPr>
          <w:p/>
        </w:tc>
        <w:tc>
          <w:tcPr>
            <w:tcW w:w="737" w:type="dxa"/>
          </w:tcPr>
          <w:p>
            <w:pPr>
              <w:pStyle w:val="0"/>
              <w:jc w:val="center"/>
            </w:pPr>
            <w:r>
              <w:rPr>
                <w:sz w:val="20"/>
              </w:rPr>
              <w:t xml:space="preserve">международные</w:t>
            </w:r>
          </w:p>
        </w:tc>
        <w:tc>
          <w:tcPr>
            <w:tcW w:w="907" w:type="dxa"/>
          </w:tcPr>
          <w:p>
            <w:pPr>
              <w:pStyle w:val="0"/>
              <w:jc w:val="center"/>
            </w:pPr>
            <w:r>
              <w:rPr>
                <w:sz w:val="20"/>
              </w:rPr>
              <w:t xml:space="preserve">всероссийские</w:t>
            </w:r>
          </w:p>
        </w:tc>
        <w:tc>
          <w:tcPr>
            <w:tcW w:w="1020" w:type="dxa"/>
          </w:tcPr>
          <w:p>
            <w:pPr>
              <w:pStyle w:val="0"/>
              <w:jc w:val="center"/>
            </w:pPr>
            <w:r>
              <w:rPr>
                <w:sz w:val="20"/>
              </w:rPr>
              <w:t xml:space="preserve">субъекта Российской Федерации</w:t>
            </w:r>
          </w:p>
        </w:tc>
        <w:tc>
          <w:tcPr>
            <w:tcW w:w="850" w:type="dxa"/>
          </w:tcPr>
          <w:p>
            <w:pPr>
              <w:pStyle w:val="0"/>
              <w:jc w:val="center"/>
            </w:pPr>
            <w:r>
              <w:rPr>
                <w:sz w:val="20"/>
              </w:rPr>
              <w:t xml:space="preserve">муниципальные</w:t>
            </w:r>
          </w:p>
        </w:tc>
        <w:tc>
          <w:tcPr>
            <w:vMerge w:val="continue"/>
          </w:tcPr>
          <w:p/>
        </w:tc>
        <w:tc>
          <w:tcPr>
            <w:vMerge w:val="continue"/>
          </w:tcPr>
          <w:p/>
        </w:tc>
        <w:tc>
          <w:tcPr>
            <w:tcW w:w="1247" w:type="dxa"/>
          </w:tcPr>
          <w:p>
            <w:pPr>
              <w:pStyle w:val="0"/>
              <w:jc w:val="center"/>
            </w:pPr>
            <w:r>
              <w:rPr>
                <w:sz w:val="20"/>
              </w:rPr>
              <w:t xml:space="preserve">Стипендия Губернатора Томской области; Знак "Будущее Томской области"; Лауреат Премии Законодательной Думы Томской области</w:t>
            </w:r>
          </w:p>
        </w:tc>
        <w:tc>
          <w:tcPr>
            <w:tcW w:w="907" w:type="dxa"/>
          </w:tcPr>
          <w:p>
            <w:pPr>
              <w:pStyle w:val="0"/>
              <w:jc w:val="center"/>
            </w:pPr>
            <w:r>
              <w:rPr>
                <w:sz w:val="20"/>
              </w:rPr>
              <w:t xml:space="preserve">Лауреат Премии муниципального образования</w:t>
            </w:r>
          </w:p>
        </w:tc>
        <w:tc>
          <w:tcPr>
            <w:tcW w:w="680" w:type="dxa"/>
          </w:tcPr>
          <w:p>
            <w:pPr>
              <w:pStyle w:val="0"/>
              <w:jc w:val="center"/>
            </w:pPr>
            <w:r>
              <w:rPr>
                <w:sz w:val="20"/>
              </w:rPr>
              <w:t xml:space="preserve">Стипендии предприятий</w:t>
            </w:r>
          </w:p>
        </w:tc>
        <w:tc>
          <w:tcPr>
            <w:tcW w:w="680" w:type="dxa"/>
          </w:tcPr>
          <w:p>
            <w:pPr>
              <w:pStyle w:val="0"/>
              <w:jc w:val="center"/>
            </w:pPr>
            <w:r>
              <w:rPr>
                <w:sz w:val="20"/>
              </w:rPr>
              <w:t xml:space="preserve">Иные стипендии</w:t>
            </w:r>
          </w:p>
        </w:tc>
        <w:tc>
          <w:tcPr>
            <w:tcW w:w="850" w:type="dxa"/>
          </w:tcPr>
          <w:p>
            <w:pPr>
              <w:pStyle w:val="0"/>
              <w:jc w:val="center"/>
            </w:pPr>
            <w:r>
              <w:rPr>
                <w:sz w:val="20"/>
              </w:rPr>
              <w:t xml:space="preserve">международные</w:t>
            </w:r>
          </w:p>
        </w:tc>
        <w:tc>
          <w:tcPr>
            <w:tcW w:w="794" w:type="dxa"/>
          </w:tcPr>
          <w:p>
            <w:pPr>
              <w:pStyle w:val="0"/>
              <w:jc w:val="center"/>
            </w:pPr>
            <w:r>
              <w:rPr>
                <w:sz w:val="20"/>
              </w:rPr>
              <w:t xml:space="preserve">всероссийские</w:t>
            </w:r>
          </w:p>
        </w:tc>
        <w:tc>
          <w:tcPr>
            <w:tcW w:w="794" w:type="dxa"/>
          </w:tcPr>
          <w:p>
            <w:pPr>
              <w:pStyle w:val="0"/>
              <w:jc w:val="center"/>
            </w:pPr>
            <w:r>
              <w:rPr>
                <w:sz w:val="20"/>
              </w:rPr>
              <w:t xml:space="preserve">субъекта Российской Федерации</w:t>
            </w:r>
          </w:p>
        </w:tc>
        <w:tc>
          <w:tcPr>
            <w:tcW w:w="794" w:type="dxa"/>
          </w:tcPr>
          <w:p>
            <w:pPr>
              <w:pStyle w:val="0"/>
              <w:jc w:val="center"/>
            </w:pPr>
            <w:r>
              <w:rPr>
                <w:sz w:val="20"/>
              </w:rPr>
              <w:t xml:space="preserve">муниципальные</w:t>
            </w:r>
          </w:p>
        </w:tc>
        <w:tc>
          <w:tcPr>
            <w:tcW w:w="680" w:type="dxa"/>
          </w:tcPr>
          <w:p>
            <w:pPr>
              <w:pStyle w:val="0"/>
              <w:jc w:val="center"/>
            </w:pPr>
            <w:r>
              <w:rPr>
                <w:sz w:val="20"/>
              </w:rPr>
              <w:t xml:space="preserve">международные</w:t>
            </w:r>
          </w:p>
        </w:tc>
        <w:tc>
          <w:tcPr>
            <w:tcW w:w="680" w:type="dxa"/>
          </w:tcPr>
          <w:p>
            <w:pPr>
              <w:pStyle w:val="0"/>
              <w:jc w:val="center"/>
            </w:pPr>
            <w:r>
              <w:rPr>
                <w:sz w:val="20"/>
              </w:rPr>
              <w:t xml:space="preserve">всероссийские</w:t>
            </w:r>
          </w:p>
        </w:tc>
        <w:tc>
          <w:tcPr>
            <w:tcW w:w="850" w:type="dxa"/>
          </w:tcPr>
          <w:p>
            <w:pPr>
              <w:pStyle w:val="0"/>
              <w:jc w:val="center"/>
            </w:pPr>
            <w:r>
              <w:rPr>
                <w:sz w:val="20"/>
              </w:rPr>
              <w:t xml:space="preserve">субъекта Российской Федерации</w:t>
            </w:r>
          </w:p>
        </w:tc>
        <w:tc>
          <w:tcPr>
            <w:tcW w:w="680" w:type="dxa"/>
          </w:tcPr>
          <w:p>
            <w:pPr>
              <w:pStyle w:val="0"/>
              <w:jc w:val="center"/>
            </w:pPr>
            <w:r>
              <w:rPr>
                <w:sz w:val="20"/>
              </w:rPr>
              <w:t xml:space="preserve">муниципальные</w:t>
            </w:r>
          </w:p>
        </w:tc>
        <w:tc>
          <w:tcPr>
            <w:vMerge w:val="continue"/>
          </w:tcPr>
          <w:p/>
        </w:tc>
        <w:tc>
          <w:tcPr>
            <w:vMerge w:val="continue"/>
          </w:tcPr>
          <w:p/>
        </w:tc>
      </w:tr>
      <w:tr>
        <w:tc>
          <w:tcPr>
            <w:tcW w:w="619" w:type="dxa"/>
          </w:tcPr>
          <w:bookmarkStart w:id="385" w:name="P385"/>
          <w:bookmarkEnd w:id="385"/>
          <w:p>
            <w:pPr>
              <w:pStyle w:val="0"/>
              <w:jc w:val="center"/>
            </w:pPr>
            <w:r>
              <w:rPr>
                <w:sz w:val="20"/>
              </w:rPr>
              <w:t xml:space="preserve">1</w:t>
            </w:r>
          </w:p>
        </w:tc>
        <w:tc>
          <w:tcPr>
            <w:tcW w:w="914" w:type="dxa"/>
          </w:tcPr>
          <w:bookmarkStart w:id="386" w:name="P386"/>
          <w:bookmarkEnd w:id="386"/>
          <w:p>
            <w:pPr>
              <w:pStyle w:val="0"/>
              <w:jc w:val="center"/>
            </w:pPr>
            <w:r>
              <w:rPr>
                <w:sz w:val="20"/>
              </w:rPr>
              <w:t xml:space="preserve">2</w:t>
            </w:r>
          </w:p>
        </w:tc>
        <w:tc>
          <w:tcPr>
            <w:tcW w:w="1544" w:type="dxa"/>
          </w:tcPr>
          <w:bookmarkStart w:id="387" w:name="P387"/>
          <w:bookmarkEnd w:id="387"/>
          <w:p>
            <w:pPr>
              <w:pStyle w:val="0"/>
              <w:jc w:val="center"/>
            </w:pPr>
            <w:r>
              <w:rPr>
                <w:sz w:val="20"/>
              </w:rPr>
              <w:t xml:space="preserve">3</w:t>
            </w:r>
          </w:p>
        </w:tc>
        <w:tc>
          <w:tcPr>
            <w:tcW w:w="737" w:type="dxa"/>
          </w:tcPr>
          <w:bookmarkStart w:id="388" w:name="P388"/>
          <w:bookmarkEnd w:id="388"/>
          <w:p>
            <w:pPr>
              <w:pStyle w:val="0"/>
              <w:jc w:val="center"/>
            </w:pPr>
            <w:r>
              <w:rPr>
                <w:sz w:val="20"/>
              </w:rPr>
              <w:t xml:space="preserve">4</w:t>
            </w:r>
          </w:p>
        </w:tc>
        <w:tc>
          <w:tcPr>
            <w:tcW w:w="907" w:type="dxa"/>
          </w:tcPr>
          <w:bookmarkStart w:id="389" w:name="P389"/>
          <w:bookmarkEnd w:id="389"/>
          <w:p>
            <w:pPr>
              <w:pStyle w:val="0"/>
              <w:jc w:val="center"/>
            </w:pPr>
            <w:r>
              <w:rPr>
                <w:sz w:val="20"/>
              </w:rPr>
              <w:t xml:space="preserve">5</w:t>
            </w:r>
          </w:p>
        </w:tc>
        <w:tc>
          <w:tcPr>
            <w:tcW w:w="1020" w:type="dxa"/>
          </w:tcPr>
          <w:bookmarkStart w:id="390" w:name="P390"/>
          <w:bookmarkEnd w:id="390"/>
          <w:p>
            <w:pPr>
              <w:pStyle w:val="0"/>
              <w:jc w:val="center"/>
            </w:pPr>
            <w:r>
              <w:rPr>
                <w:sz w:val="20"/>
              </w:rPr>
              <w:t xml:space="preserve">6</w:t>
            </w:r>
          </w:p>
        </w:tc>
        <w:tc>
          <w:tcPr>
            <w:tcW w:w="850" w:type="dxa"/>
          </w:tcPr>
          <w:bookmarkStart w:id="391" w:name="P391"/>
          <w:bookmarkEnd w:id="391"/>
          <w:p>
            <w:pPr>
              <w:pStyle w:val="0"/>
              <w:jc w:val="center"/>
            </w:pPr>
            <w:r>
              <w:rPr>
                <w:sz w:val="20"/>
              </w:rPr>
              <w:t xml:space="preserve">7</w:t>
            </w:r>
          </w:p>
        </w:tc>
        <w:tc>
          <w:tcPr>
            <w:tcW w:w="964" w:type="dxa"/>
          </w:tcPr>
          <w:bookmarkStart w:id="392" w:name="P392"/>
          <w:bookmarkEnd w:id="392"/>
          <w:p>
            <w:pPr>
              <w:pStyle w:val="0"/>
              <w:jc w:val="center"/>
            </w:pPr>
            <w:r>
              <w:rPr>
                <w:sz w:val="20"/>
              </w:rPr>
              <w:t xml:space="preserve">8</w:t>
            </w:r>
          </w:p>
        </w:tc>
        <w:tc>
          <w:tcPr>
            <w:tcW w:w="680" w:type="dxa"/>
          </w:tcPr>
          <w:bookmarkStart w:id="393" w:name="P393"/>
          <w:bookmarkEnd w:id="393"/>
          <w:p>
            <w:pPr>
              <w:pStyle w:val="0"/>
              <w:jc w:val="center"/>
            </w:pPr>
            <w:r>
              <w:rPr>
                <w:sz w:val="20"/>
              </w:rPr>
              <w:t xml:space="preserve">9</w:t>
            </w:r>
          </w:p>
        </w:tc>
        <w:tc>
          <w:tcPr>
            <w:tcW w:w="1247" w:type="dxa"/>
          </w:tcPr>
          <w:bookmarkStart w:id="394" w:name="P394"/>
          <w:bookmarkEnd w:id="394"/>
          <w:p>
            <w:pPr>
              <w:pStyle w:val="0"/>
              <w:jc w:val="center"/>
            </w:pPr>
            <w:r>
              <w:rPr>
                <w:sz w:val="20"/>
              </w:rPr>
              <w:t xml:space="preserve">10</w:t>
            </w:r>
          </w:p>
        </w:tc>
        <w:tc>
          <w:tcPr>
            <w:tcW w:w="907" w:type="dxa"/>
          </w:tcPr>
          <w:bookmarkStart w:id="395" w:name="P395"/>
          <w:bookmarkEnd w:id="395"/>
          <w:p>
            <w:pPr>
              <w:pStyle w:val="0"/>
              <w:jc w:val="center"/>
            </w:pPr>
            <w:r>
              <w:rPr>
                <w:sz w:val="20"/>
              </w:rPr>
              <w:t xml:space="preserve">11</w:t>
            </w:r>
          </w:p>
        </w:tc>
        <w:tc>
          <w:tcPr>
            <w:tcW w:w="680" w:type="dxa"/>
          </w:tcPr>
          <w:bookmarkStart w:id="396" w:name="P396"/>
          <w:bookmarkEnd w:id="396"/>
          <w:p>
            <w:pPr>
              <w:pStyle w:val="0"/>
              <w:jc w:val="center"/>
            </w:pPr>
            <w:r>
              <w:rPr>
                <w:sz w:val="20"/>
              </w:rPr>
              <w:t xml:space="preserve">12</w:t>
            </w:r>
          </w:p>
        </w:tc>
        <w:tc>
          <w:tcPr>
            <w:tcW w:w="680" w:type="dxa"/>
          </w:tcPr>
          <w:bookmarkStart w:id="397" w:name="P397"/>
          <w:bookmarkEnd w:id="397"/>
          <w:p>
            <w:pPr>
              <w:pStyle w:val="0"/>
              <w:jc w:val="center"/>
            </w:pPr>
            <w:r>
              <w:rPr>
                <w:sz w:val="20"/>
              </w:rPr>
              <w:t xml:space="preserve">13</w:t>
            </w:r>
          </w:p>
        </w:tc>
        <w:tc>
          <w:tcPr>
            <w:tcW w:w="850" w:type="dxa"/>
          </w:tcPr>
          <w:bookmarkStart w:id="398" w:name="P398"/>
          <w:bookmarkEnd w:id="398"/>
          <w:p>
            <w:pPr>
              <w:pStyle w:val="0"/>
              <w:jc w:val="center"/>
            </w:pPr>
            <w:r>
              <w:rPr>
                <w:sz w:val="20"/>
              </w:rPr>
              <w:t xml:space="preserve">14</w:t>
            </w:r>
          </w:p>
        </w:tc>
        <w:tc>
          <w:tcPr>
            <w:tcW w:w="794" w:type="dxa"/>
          </w:tcPr>
          <w:bookmarkStart w:id="399" w:name="P399"/>
          <w:bookmarkEnd w:id="399"/>
          <w:p>
            <w:pPr>
              <w:pStyle w:val="0"/>
              <w:jc w:val="center"/>
            </w:pPr>
            <w:r>
              <w:rPr>
                <w:sz w:val="20"/>
              </w:rPr>
              <w:t xml:space="preserve">15</w:t>
            </w:r>
          </w:p>
        </w:tc>
        <w:tc>
          <w:tcPr>
            <w:tcW w:w="794" w:type="dxa"/>
          </w:tcPr>
          <w:bookmarkStart w:id="400" w:name="P400"/>
          <w:bookmarkEnd w:id="400"/>
          <w:p>
            <w:pPr>
              <w:pStyle w:val="0"/>
              <w:jc w:val="center"/>
            </w:pPr>
            <w:r>
              <w:rPr>
                <w:sz w:val="20"/>
              </w:rPr>
              <w:t xml:space="preserve">16</w:t>
            </w:r>
          </w:p>
        </w:tc>
        <w:tc>
          <w:tcPr>
            <w:tcW w:w="794" w:type="dxa"/>
          </w:tcPr>
          <w:bookmarkStart w:id="401" w:name="P401"/>
          <w:bookmarkEnd w:id="401"/>
          <w:p>
            <w:pPr>
              <w:pStyle w:val="0"/>
              <w:jc w:val="center"/>
            </w:pPr>
            <w:r>
              <w:rPr>
                <w:sz w:val="20"/>
              </w:rPr>
              <w:t xml:space="preserve">17</w:t>
            </w:r>
          </w:p>
        </w:tc>
        <w:tc>
          <w:tcPr>
            <w:tcW w:w="680" w:type="dxa"/>
          </w:tcPr>
          <w:bookmarkStart w:id="402" w:name="P402"/>
          <w:bookmarkEnd w:id="402"/>
          <w:p>
            <w:pPr>
              <w:pStyle w:val="0"/>
              <w:jc w:val="center"/>
            </w:pPr>
            <w:r>
              <w:rPr>
                <w:sz w:val="20"/>
              </w:rPr>
              <w:t xml:space="preserve">18</w:t>
            </w:r>
          </w:p>
        </w:tc>
        <w:tc>
          <w:tcPr>
            <w:tcW w:w="680" w:type="dxa"/>
          </w:tcPr>
          <w:bookmarkStart w:id="403" w:name="P403"/>
          <w:bookmarkEnd w:id="403"/>
          <w:p>
            <w:pPr>
              <w:pStyle w:val="0"/>
              <w:jc w:val="center"/>
            </w:pPr>
            <w:r>
              <w:rPr>
                <w:sz w:val="20"/>
              </w:rPr>
              <w:t xml:space="preserve">19</w:t>
            </w:r>
          </w:p>
        </w:tc>
        <w:tc>
          <w:tcPr>
            <w:tcW w:w="850" w:type="dxa"/>
          </w:tcPr>
          <w:bookmarkStart w:id="404" w:name="P404"/>
          <w:bookmarkEnd w:id="404"/>
          <w:p>
            <w:pPr>
              <w:pStyle w:val="0"/>
              <w:jc w:val="center"/>
            </w:pPr>
            <w:r>
              <w:rPr>
                <w:sz w:val="20"/>
              </w:rPr>
              <w:t xml:space="preserve">20</w:t>
            </w:r>
          </w:p>
        </w:tc>
        <w:tc>
          <w:tcPr>
            <w:tcW w:w="680" w:type="dxa"/>
          </w:tcPr>
          <w:bookmarkStart w:id="405" w:name="P405"/>
          <w:bookmarkEnd w:id="405"/>
          <w:p>
            <w:pPr>
              <w:pStyle w:val="0"/>
              <w:jc w:val="center"/>
            </w:pPr>
            <w:r>
              <w:rPr>
                <w:sz w:val="20"/>
              </w:rPr>
              <w:t xml:space="preserve">21</w:t>
            </w:r>
          </w:p>
        </w:tc>
        <w:tc>
          <w:tcPr>
            <w:tcW w:w="1077" w:type="dxa"/>
          </w:tcPr>
          <w:bookmarkStart w:id="406" w:name="P406"/>
          <w:bookmarkEnd w:id="406"/>
          <w:p>
            <w:pPr>
              <w:pStyle w:val="0"/>
              <w:jc w:val="center"/>
            </w:pPr>
            <w:r>
              <w:rPr>
                <w:sz w:val="20"/>
              </w:rPr>
              <w:t xml:space="preserve">22</w:t>
            </w:r>
          </w:p>
        </w:tc>
        <w:tc>
          <w:tcPr>
            <w:tcW w:w="907" w:type="dxa"/>
          </w:tcPr>
          <w:bookmarkStart w:id="407" w:name="P407"/>
          <w:bookmarkEnd w:id="407"/>
          <w:p>
            <w:pPr>
              <w:pStyle w:val="0"/>
              <w:jc w:val="center"/>
            </w:pPr>
            <w:r>
              <w:rPr>
                <w:sz w:val="20"/>
              </w:rPr>
              <w:t xml:space="preserve">23</w:t>
            </w:r>
          </w:p>
        </w:tc>
      </w:tr>
    </w:tbl>
    <w:p>
      <w:pPr>
        <w:sectPr>
          <w:headerReference w:type="default" r:id="rId29"/>
          <w:headerReference w:type="first" r:id="rId29"/>
          <w:footerReference w:type="default" r:id="rId30"/>
          <w:footerReference w:type="first" r:id="rId30"/>
          <w:pgSz w:w="16838" w:h="11906" w:orient="landscape"/>
          <w:pgMar w:top="1133" w:right="1440" w:bottom="566" w:left="1440" w:header="0" w:footer="0" w:gutter="0"/>
          <w:titlePg/>
        </w:sectPr>
      </w:pPr>
    </w:p>
    <w:p>
      <w:pPr>
        <w:pStyle w:val="0"/>
        <w:jc w:val="both"/>
      </w:pPr>
      <w:r>
        <w:rPr>
          <w:sz w:val="20"/>
        </w:rPr>
      </w:r>
    </w:p>
    <w:tbl>
      <w:tblPr>
        <w:tblInd w:w="0" w:type="dxa"/>
        <w:tblLayout w:type="fixed"/>
        <w:tblCellMar>
          <w:top w:w="102" w:type="dxa"/>
          <w:left w:w="62" w:type="dxa"/>
          <w:bottom w:w="102" w:type="dxa"/>
          <w:right w:w="62" w:type="dxa"/>
        </w:tblCellMar>
      </w:tblPr>
      <w:tblGrid>
        <w:gridCol w:w="4649"/>
        <w:gridCol w:w="3118"/>
        <w:gridCol w:w="1304"/>
      </w:tblGrid>
      <w:tr>
        <w:tc>
          <w:tcPr>
            <w:tcW w:w="4649" w:type="dxa"/>
            <w:tcBorders>
              <w:top w:val="nil"/>
              <w:left w:val="nil"/>
              <w:bottom w:val="nil"/>
              <w:right w:val="nil"/>
            </w:tcBorders>
          </w:tcPr>
          <w:p>
            <w:pPr>
              <w:pStyle w:val="0"/>
            </w:pPr>
            <w:r>
              <w:rPr>
                <w:sz w:val="20"/>
              </w:rPr>
              <w:t xml:space="preserve">Эксперт: Ф.И.О., ученое звание, должность</w:t>
            </w:r>
          </w:p>
        </w:tc>
        <w:tc>
          <w:tcPr>
            <w:tcW w:w="3118" w:type="dxa"/>
            <w:tcBorders>
              <w:top w:val="nil"/>
              <w:left w:val="nil"/>
              <w:bottom w:val="nil"/>
              <w:right w:val="nil"/>
            </w:tcBorders>
          </w:tcPr>
          <w:p>
            <w:pPr>
              <w:pStyle w:val="0"/>
            </w:pPr>
            <w:r>
              <w:rPr>
                <w:sz w:val="20"/>
              </w:rPr>
            </w:r>
          </w:p>
        </w:tc>
        <w:tc>
          <w:tcPr>
            <w:tcW w:w="1304" w:type="dxa"/>
            <w:tcBorders>
              <w:top w:val="nil"/>
              <w:left w:val="nil"/>
              <w:bottom w:val="nil"/>
              <w:right w:val="nil"/>
            </w:tcBorders>
          </w:tcPr>
          <w:p>
            <w:pPr>
              <w:pStyle w:val="0"/>
            </w:pPr>
            <w:r>
              <w:rPr>
                <w:sz w:val="20"/>
              </w:rPr>
              <w:t xml:space="preserve">подпись дата</w:t>
            </w:r>
          </w:p>
        </w:tc>
      </w:tr>
    </w:tbl>
    <w:p>
      <w:pPr>
        <w:pStyle w:val="0"/>
        <w:jc w:val="both"/>
      </w:pPr>
      <w:r>
        <w:rPr>
          <w:sz w:val="20"/>
        </w:rPr>
      </w:r>
    </w:p>
    <w:p>
      <w:pPr>
        <w:pStyle w:val="0"/>
        <w:outlineLvl w:val="2"/>
        <w:jc w:val="center"/>
      </w:pPr>
      <w:r>
        <w:rPr>
          <w:sz w:val="20"/>
        </w:rPr>
        <w:t xml:space="preserve">Методика оценки критериев информационной карты соискателя</w:t>
      </w:r>
    </w:p>
    <w:p>
      <w:pPr>
        <w:pStyle w:val="0"/>
        <w:jc w:val="center"/>
      </w:pPr>
      <w:r>
        <w:rPr>
          <w:sz w:val="20"/>
        </w:rPr>
        <w:t xml:space="preserve">звания "Лауреат Премии Законодательной Думы Томской области"</w:t>
      </w:r>
    </w:p>
    <w:p>
      <w:pPr>
        <w:pStyle w:val="0"/>
        <w:jc w:val="center"/>
      </w:pPr>
      <w:r>
        <w:rPr>
          <w:sz w:val="20"/>
        </w:rPr>
        <w:t xml:space="preserve">в номинации "Молодые дарования"</w:t>
      </w:r>
    </w:p>
    <w:p>
      <w:pPr>
        <w:pStyle w:val="0"/>
        <w:jc w:val="center"/>
      </w:pPr>
      <w:r>
        <w:rPr>
          <w:sz w:val="20"/>
        </w:rPr>
        <w:t xml:space="preserve">обучающиеся ОБЩЕОБРАЗОВАТЕЛЬНЫХ ОРГАНИЗАЦИЙ</w:t>
      </w:r>
    </w:p>
    <w:p>
      <w:pPr>
        <w:pStyle w:val="0"/>
        <w:jc w:val="both"/>
      </w:pPr>
      <w:r>
        <w:rPr>
          <w:sz w:val="20"/>
        </w:rPr>
      </w:r>
    </w:p>
    <w:p>
      <w:pPr>
        <w:pStyle w:val="0"/>
        <w:ind w:firstLine="540"/>
        <w:jc w:val="both"/>
      </w:pPr>
      <w:hyperlink w:history="0" w:anchor="P385" w:tooltip="1">
        <w:r>
          <w:rPr>
            <w:sz w:val="20"/>
            <w:color w:val="0000ff"/>
          </w:rPr>
          <w:t xml:space="preserve">п. 1</w:t>
        </w:r>
      </w:hyperlink>
      <w:r>
        <w:rPr>
          <w:sz w:val="20"/>
        </w:rPr>
        <w:t xml:space="preserve"> - код участника конкурса;</w:t>
      </w:r>
    </w:p>
    <w:p>
      <w:pPr>
        <w:pStyle w:val="0"/>
        <w:spacing w:before="200" w:line-rule="auto"/>
        <w:ind w:firstLine="540"/>
        <w:jc w:val="both"/>
      </w:pPr>
      <w:hyperlink w:history="0" w:anchor="P386" w:tooltip="2">
        <w:r>
          <w:rPr>
            <w:sz w:val="20"/>
            <w:color w:val="0000ff"/>
          </w:rPr>
          <w:t xml:space="preserve">п. 2</w:t>
        </w:r>
      </w:hyperlink>
      <w:r>
        <w:rPr>
          <w:sz w:val="20"/>
        </w:rPr>
        <w:t xml:space="preserve"> - фамилия, имя, отчество (при наличии) участника конкурса;</w:t>
      </w:r>
    </w:p>
    <w:p>
      <w:pPr>
        <w:pStyle w:val="0"/>
        <w:spacing w:before="200" w:line-rule="auto"/>
        <w:ind w:firstLine="540"/>
        <w:jc w:val="both"/>
      </w:pPr>
      <w:hyperlink w:history="0" w:anchor="P387" w:tooltip="3">
        <w:r>
          <w:rPr>
            <w:sz w:val="20"/>
            <w:color w:val="0000ff"/>
          </w:rPr>
          <w:t xml:space="preserve">п. 3</w:t>
        </w:r>
      </w:hyperlink>
      <w:r>
        <w:rPr>
          <w:sz w:val="20"/>
        </w:rPr>
        <w:t xml:space="preserve"> - образовательная организация (школа, лицей, гимназия, кадетский корпус) и класс;</w:t>
      </w:r>
    </w:p>
    <w:p>
      <w:pPr>
        <w:pStyle w:val="0"/>
        <w:jc w:val="both"/>
      </w:pPr>
      <w:r>
        <w:rPr>
          <w:sz w:val="20"/>
        </w:rPr>
      </w:r>
    </w:p>
    <w:p>
      <w:pPr>
        <w:pStyle w:val="0"/>
        <w:outlineLvl w:val="3"/>
        <w:jc w:val="center"/>
      </w:pPr>
      <w:r>
        <w:rPr>
          <w:sz w:val="20"/>
        </w:rPr>
        <w:t xml:space="preserve">ИССЛЕДОВАТЕЛЬСКАЯ ДЕЯТЕЛЬНОСТЬ:</w:t>
      </w:r>
    </w:p>
    <w:p>
      <w:pPr>
        <w:pStyle w:val="0"/>
        <w:jc w:val="both"/>
      </w:pPr>
      <w:r>
        <w:rPr>
          <w:sz w:val="20"/>
        </w:rPr>
      </w:r>
    </w:p>
    <w:p>
      <w:pPr>
        <w:pStyle w:val="0"/>
        <w:ind w:firstLine="540"/>
        <w:jc w:val="both"/>
      </w:pPr>
      <w:hyperlink w:history="0" w:anchor="P388" w:tooltip="4">
        <w:r>
          <w:rPr>
            <w:sz w:val="20"/>
            <w:color w:val="0000ff"/>
          </w:rPr>
          <w:t xml:space="preserve">п. 4</w:t>
        </w:r>
      </w:hyperlink>
      <w:r>
        <w:rPr>
          <w:sz w:val="20"/>
        </w:rPr>
        <w:t xml:space="preserve"> - международный уровень: победитель - 5 баллов, призер - 4,5 балла;</w:t>
      </w:r>
    </w:p>
    <w:p>
      <w:pPr>
        <w:pStyle w:val="0"/>
        <w:spacing w:before="200" w:line-rule="auto"/>
        <w:ind w:firstLine="540"/>
        <w:jc w:val="both"/>
      </w:pPr>
      <w:hyperlink w:history="0" w:anchor="P389" w:tooltip="5">
        <w:r>
          <w:rPr>
            <w:sz w:val="20"/>
            <w:color w:val="0000ff"/>
          </w:rPr>
          <w:t xml:space="preserve">п. 5</w:t>
        </w:r>
      </w:hyperlink>
      <w:r>
        <w:rPr>
          <w:sz w:val="20"/>
        </w:rPr>
        <w:t xml:space="preserve"> - всероссийский уровень: победитель 4 балла, призер - 3,5 балла;</w:t>
      </w:r>
    </w:p>
    <w:p>
      <w:pPr>
        <w:pStyle w:val="0"/>
        <w:spacing w:before="200" w:line-rule="auto"/>
        <w:ind w:firstLine="540"/>
        <w:jc w:val="both"/>
      </w:pPr>
      <w:hyperlink w:history="0" w:anchor="P390" w:tooltip="6">
        <w:r>
          <w:rPr>
            <w:sz w:val="20"/>
            <w:color w:val="0000ff"/>
          </w:rPr>
          <w:t xml:space="preserve">п. 6</w:t>
        </w:r>
      </w:hyperlink>
      <w:r>
        <w:rPr>
          <w:sz w:val="20"/>
        </w:rPr>
        <w:t xml:space="preserve"> - уровень субъекта Российской Федерации: победитель - 1,3 балла, призер - 1,1 балла;</w:t>
      </w:r>
    </w:p>
    <w:p>
      <w:pPr>
        <w:pStyle w:val="0"/>
        <w:spacing w:before="200" w:line-rule="auto"/>
        <w:ind w:firstLine="540"/>
        <w:jc w:val="both"/>
      </w:pPr>
      <w:hyperlink w:history="0" w:anchor="P391" w:tooltip="7">
        <w:r>
          <w:rPr>
            <w:sz w:val="20"/>
            <w:color w:val="0000ff"/>
          </w:rPr>
          <w:t xml:space="preserve">п. 7</w:t>
        </w:r>
      </w:hyperlink>
      <w:r>
        <w:rPr>
          <w:sz w:val="20"/>
        </w:rPr>
        <w:t xml:space="preserve"> - уровень муниципального образования (городской округ, муниципальный район): победитель - 1,1 балла, призер - 1,0 балл;</w:t>
      </w:r>
    </w:p>
    <w:p>
      <w:pPr>
        <w:pStyle w:val="0"/>
        <w:jc w:val="both"/>
      </w:pPr>
      <w:r>
        <w:rPr>
          <w:sz w:val="20"/>
        </w:rPr>
      </w:r>
    </w:p>
    <w:p>
      <w:pPr>
        <w:pStyle w:val="0"/>
        <w:outlineLvl w:val="3"/>
        <w:jc w:val="center"/>
      </w:pPr>
      <w:r>
        <w:rPr>
          <w:sz w:val="20"/>
        </w:rPr>
        <w:t xml:space="preserve">ПУБЛИКАЦИИ В ПЕЧАТИ:</w:t>
      </w:r>
    </w:p>
    <w:p>
      <w:pPr>
        <w:pStyle w:val="0"/>
        <w:jc w:val="both"/>
      </w:pPr>
      <w:r>
        <w:rPr>
          <w:sz w:val="20"/>
        </w:rPr>
      </w:r>
    </w:p>
    <w:p>
      <w:pPr>
        <w:pStyle w:val="0"/>
        <w:ind w:firstLine="540"/>
        <w:jc w:val="both"/>
      </w:pPr>
      <w:hyperlink w:history="0" w:anchor="P392" w:tooltip="8">
        <w:r>
          <w:rPr>
            <w:sz w:val="20"/>
            <w:color w:val="0000ff"/>
          </w:rPr>
          <w:t xml:space="preserve">п. 8</w:t>
        </w:r>
      </w:hyperlink>
      <w:r>
        <w:rPr>
          <w:sz w:val="20"/>
        </w:rPr>
        <w:t xml:space="preserve"> - статьи, тезисы, опубликованные в официальных печатных изданиях: каждая публикация до 3 баллов;</w:t>
      </w:r>
    </w:p>
    <w:p>
      <w:pPr>
        <w:pStyle w:val="0"/>
        <w:jc w:val="both"/>
      </w:pPr>
      <w:r>
        <w:rPr>
          <w:sz w:val="20"/>
        </w:rPr>
      </w:r>
    </w:p>
    <w:p>
      <w:pPr>
        <w:pStyle w:val="0"/>
        <w:outlineLvl w:val="3"/>
        <w:jc w:val="center"/>
      </w:pPr>
      <w:r>
        <w:rPr>
          <w:sz w:val="20"/>
        </w:rPr>
        <w:t xml:space="preserve">УСПЕВАЕМОСТЬ:</w:t>
      </w:r>
    </w:p>
    <w:p>
      <w:pPr>
        <w:pStyle w:val="0"/>
        <w:jc w:val="both"/>
      </w:pPr>
      <w:r>
        <w:rPr>
          <w:sz w:val="20"/>
        </w:rPr>
      </w:r>
    </w:p>
    <w:p>
      <w:pPr>
        <w:pStyle w:val="0"/>
        <w:ind w:firstLine="540"/>
        <w:jc w:val="both"/>
      </w:pPr>
      <w:hyperlink w:history="0" w:anchor="P393" w:tooltip="9">
        <w:r>
          <w:rPr>
            <w:sz w:val="20"/>
            <w:color w:val="0000ff"/>
          </w:rPr>
          <w:t xml:space="preserve">п. 9</w:t>
        </w:r>
      </w:hyperlink>
      <w:r>
        <w:rPr>
          <w:sz w:val="20"/>
        </w:rPr>
        <w:t xml:space="preserve"> - средний балл за итоговую успеваемость обучающегося за учебный год, предшествующий учебному году подачи документов на участие в конкурсе, указывается в соответствии со сведениями об итоговой успеваемости обучающегося;</w:t>
      </w:r>
    </w:p>
    <w:p>
      <w:pPr>
        <w:pStyle w:val="0"/>
        <w:jc w:val="both"/>
      </w:pPr>
      <w:r>
        <w:rPr>
          <w:sz w:val="20"/>
        </w:rPr>
      </w:r>
    </w:p>
    <w:p>
      <w:pPr>
        <w:pStyle w:val="0"/>
        <w:outlineLvl w:val="3"/>
        <w:jc w:val="center"/>
      </w:pPr>
      <w:r>
        <w:rPr>
          <w:sz w:val="20"/>
        </w:rPr>
        <w:t xml:space="preserve">НАЛИЧИЕ СТИПЕНДИИ, ПРЕМИИ, ИНОЙ НАГРАДЫ:</w:t>
      </w:r>
    </w:p>
    <w:p>
      <w:pPr>
        <w:pStyle w:val="0"/>
        <w:jc w:val="both"/>
      </w:pPr>
      <w:r>
        <w:rPr>
          <w:sz w:val="20"/>
        </w:rPr>
      </w:r>
    </w:p>
    <w:p>
      <w:pPr>
        <w:pStyle w:val="0"/>
        <w:ind w:firstLine="540"/>
        <w:jc w:val="both"/>
      </w:pPr>
      <w:hyperlink w:history="0" w:anchor="P394" w:tooltip="10">
        <w:r>
          <w:rPr>
            <w:sz w:val="20"/>
            <w:color w:val="0000ff"/>
          </w:rPr>
          <w:t xml:space="preserve">п. 10</w:t>
        </w:r>
      </w:hyperlink>
      <w:r>
        <w:rPr>
          <w:sz w:val="20"/>
        </w:rPr>
        <w:t xml:space="preserve"> - стипендия Губернатора Томской области - 4 балла, Знак "Будущее Томской области" - 4 балла; Лауреат Премии Законодательной Думы Томской области - 4 балла;</w:t>
      </w:r>
    </w:p>
    <w:p>
      <w:pPr>
        <w:pStyle w:val="0"/>
        <w:spacing w:before="200" w:line-rule="auto"/>
        <w:ind w:firstLine="540"/>
        <w:jc w:val="both"/>
      </w:pPr>
      <w:hyperlink w:history="0" w:anchor="P395" w:tooltip="11">
        <w:r>
          <w:rPr>
            <w:sz w:val="20"/>
            <w:color w:val="0000ff"/>
          </w:rPr>
          <w:t xml:space="preserve">п. 11</w:t>
        </w:r>
      </w:hyperlink>
      <w:r>
        <w:rPr>
          <w:sz w:val="20"/>
        </w:rPr>
        <w:t xml:space="preserve"> - именная стипендия муниципального образования "Город Томск", иного муниципального образования Томской области (в сфере образования) (городского округа, муниципального района) - 2,5 балла;</w:t>
      </w:r>
    </w:p>
    <w:p>
      <w:pPr>
        <w:pStyle w:val="0"/>
        <w:spacing w:before="200" w:line-rule="auto"/>
        <w:ind w:firstLine="540"/>
        <w:jc w:val="both"/>
      </w:pPr>
      <w:hyperlink w:history="0" w:anchor="P396" w:tooltip="12">
        <w:r>
          <w:rPr>
            <w:sz w:val="20"/>
            <w:color w:val="0000ff"/>
          </w:rPr>
          <w:t xml:space="preserve">п. 12</w:t>
        </w:r>
      </w:hyperlink>
      <w:r>
        <w:rPr>
          <w:sz w:val="20"/>
        </w:rPr>
        <w:t xml:space="preserve"> - стипендии организаций (предприятий) - 1,5 балла;</w:t>
      </w:r>
    </w:p>
    <w:p>
      <w:pPr>
        <w:pStyle w:val="0"/>
        <w:spacing w:before="200" w:line-rule="auto"/>
        <w:ind w:firstLine="540"/>
        <w:jc w:val="both"/>
      </w:pPr>
      <w:hyperlink w:history="0" w:anchor="P397" w:tooltip="13">
        <w:r>
          <w:rPr>
            <w:sz w:val="20"/>
            <w:color w:val="0000ff"/>
          </w:rPr>
          <w:t xml:space="preserve">п. 13</w:t>
        </w:r>
      </w:hyperlink>
      <w:r>
        <w:rPr>
          <w:sz w:val="20"/>
        </w:rPr>
        <w:t xml:space="preserve"> - иные стипендии - 1 балл;</w:t>
      </w:r>
    </w:p>
    <w:p>
      <w:pPr>
        <w:pStyle w:val="0"/>
        <w:jc w:val="both"/>
      </w:pPr>
      <w:r>
        <w:rPr>
          <w:sz w:val="20"/>
        </w:rPr>
      </w:r>
    </w:p>
    <w:p>
      <w:pPr>
        <w:pStyle w:val="0"/>
        <w:outlineLvl w:val="3"/>
        <w:jc w:val="center"/>
      </w:pPr>
      <w:r>
        <w:rPr>
          <w:sz w:val="20"/>
        </w:rPr>
        <w:t xml:space="preserve">ОЧНЫЕ ОЛИМПИАДЫ</w:t>
      </w:r>
    </w:p>
    <w:p>
      <w:pPr>
        <w:pStyle w:val="0"/>
        <w:jc w:val="both"/>
      </w:pPr>
      <w:r>
        <w:rPr>
          <w:sz w:val="20"/>
        </w:rPr>
      </w:r>
    </w:p>
    <w:p>
      <w:pPr>
        <w:pStyle w:val="0"/>
        <w:ind w:firstLine="540"/>
        <w:jc w:val="both"/>
      </w:pPr>
      <w:hyperlink w:history="0" w:anchor="P398" w:tooltip="14">
        <w:r>
          <w:rPr>
            <w:sz w:val="20"/>
            <w:color w:val="0000ff"/>
          </w:rPr>
          <w:t xml:space="preserve">п. 14</w:t>
        </w:r>
      </w:hyperlink>
      <w:r>
        <w:rPr>
          <w:sz w:val="20"/>
        </w:rPr>
        <w:t xml:space="preserve"> - международные: победитель - 6 баллов, призер - 5,5 балла;</w:t>
      </w:r>
    </w:p>
    <w:p>
      <w:pPr>
        <w:pStyle w:val="0"/>
        <w:spacing w:before="200" w:line-rule="auto"/>
        <w:ind w:firstLine="540"/>
        <w:jc w:val="both"/>
      </w:pPr>
      <w:hyperlink w:history="0" w:anchor="P399" w:tooltip="15">
        <w:r>
          <w:rPr>
            <w:sz w:val="20"/>
            <w:color w:val="0000ff"/>
          </w:rPr>
          <w:t xml:space="preserve">п. 15</w:t>
        </w:r>
      </w:hyperlink>
      <w:r>
        <w:rPr>
          <w:sz w:val="20"/>
        </w:rPr>
        <w:t xml:space="preserve"> - всероссийские: победитель - 5 баллов, призер - 4,5 балла;</w:t>
      </w:r>
    </w:p>
    <w:p>
      <w:pPr>
        <w:pStyle w:val="0"/>
        <w:spacing w:before="200" w:line-rule="auto"/>
        <w:ind w:firstLine="540"/>
        <w:jc w:val="both"/>
      </w:pPr>
      <w:hyperlink w:history="0" w:anchor="P400" w:tooltip="16">
        <w:r>
          <w:rPr>
            <w:sz w:val="20"/>
            <w:color w:val="0000ff"/>
          </w:rPr>
          <w:t xml:space="preserve">п. 16</w:t>
        </w:r>
      </w:hyperlink>
      <w:r>
        <w:rPr>
          <w:sz w:val="20"/>
        </w:rPr>
        <w:t xml:space="preserve"> - субъекта Российской Федерации: победитель - 2,5 балла, призер - 2 балла;</w:t>
      </w:r>
    </w:p>
    <w:p>
      <w:pPr>
        <w:pStyle w:val="0"/>
        <w:spacing w:before="200" w:line-rule="auto"/>
        <w:ind w:firstLine="540"/>
        <w:jc w:val="both"/>
      </w:pPr>
      <w:hyperlink w:history="0" w:anchor="P401" w:tooltip="17">
        <w:r>
          <w:rPr>
            <w:sz w:val="20"/>
            <w:color w:val="0000ff"/>
          </w:rPr>
          <w:t xml:space="preserve">п. 17</w:t>
        </w:r>
      </w:hyperlink>
      <w:r>
        <w:rPr>
          <w:sz w:val="20"/>
        </w:rPr>
        <w:t xml:space="preserve"> - муниципальных образований (городских округов, муниципальных районов): победитель - 1,5 балла, призер - 1,0 балла;</w:t>
      </w:r>
    </w:p>
    <w:p>
      <w:pPr>
        <w:pStyle w:val="0"/>
        <w:jc w:val="both"/>
      </w:pPr>
      <w:r>
        <w:rPr>
          <w:sz w:val="20"/>
        </w:rPr>
      </w:r>
    </w:p>
    <w:p>
      <w:pPr>
        <w:pStyle w:val="0"/>
        <w:outlineLvl w:val="3"/>
        <w:jc w:val="center"/>
      </w:pPr>
      <w:r>
        <w:rPr>
          <w:sz w:val="20"/>
        </w:rPr>
        <w:t xml:space="preserve">ЗАОЧНЫЕ ОЛИМПИАДЫ:</w:t>
      </w:r>
    </w:p>
    <w:p>
      <w:pPr>
        <w:pStyle w:val="0"/>
        <w:jc w:val="both"/>
      </w:pPr>
      <w:r>
        <w:rPr>
          <w:sz w:val="20"/>
        </w:rPr>
      </w:r>
    </w:p>
    <w:p>
      <w:pPr>
        <w:pStyle w:val="0"/>
        <w:ind w:firstLine="540"/>
        <w:jc w:val="both"/>
      </w:pPr>
      <w:hyperlink w:history="0" w:anchor="P402" w:tooltip="18">
        <w:r>
          <w:rPr>
            <w:sz w:val="20"/>
            <w:color w:val="0000ff"/>
          </w:rPr>
          <w:t xml:space="preserve">п. 18</w:t>
        </w:r>
      </w:hyperlink>
      <w:r>
        <w:rPr>
          <w:sz w:val="20"/>
        </w:rPr>
        <w:t xml:space="preserve"> - международные: победитель - 2 балла, призер - 1,5 балла;</w:t>
      </w:r>
    </w:p>
    <w:p>
      <w:pPr>
        <w:pStyle w:val="0"/>
        <w:spacing w:before="200" w:line-rule="auto"/>
        <w:ind w:firstLine="540"/>
        <w:jc w:val="both"/>
      </w:pPr>
      <w:hyperlink w:history="0" w:anchor="P403" w:tooltip="19">
        <w:r>
          <w:rPr>
            <w:sz w:val="20"/>
            <w:color w:val="0000ff"/>
          </w:rPr>
          <w:t xml:space="preserve">п. 19</w:t>
        </w:r>
      </w:hyperlink>
      <w:r>
        <w:rPr>
          <w:sz w:val="20"/>
        </w:rPr>
        <w:t xml:space="preserve"> - всероссийские: победитель - 1,7 балла, призер - 1,2 балла;</w:t>
      </w:r>
    </w:p>
    <w:p>
      <w:pPr>
        <w:pStyle w:val="0"/>
        <w:spacing w:before="200" w:line-rule="auto"/>
        <w:ind w:firstLine="540"/>
        <w:jc w:val="both"/>
      </w:pPr>
      <w:hyperlink w:history="0" w:anchor="P404" w:tooltip="20">
        <w:r>
          <w:rPr>
            <w:sz w:val="20"/>
            <w:color w:val="0000ff"/>
          </w:rPr>
          <w:t xml:space="preserve">п. 20</w:t>
        </w:r>
      </w:hyperlink>
      <w:r>
        <w:rPr>
          <w:sz w:val="20"/>
        </w:rPr>
        <w:t xml:space="preserve"> - субъекта Российской Федерации: победитель - 1,5 балла, призер - 1,0 балла;</w:t>
      </w:r>
    </w:p>
    <w:p>
      <w:pPr>
        <w:pStyle w:val="0"/>
        <w:spacing w:before="200" w:line-rule="auto"/>
        <w:ind w:firstLine="540"/>
        <w:jc w:val="both"/>
      </w:pPr>
      <w:hyperlink w:history="0" w:anchor="P405" w:tooltip="21">
        <w:r>
          <w:rPr>
            <w:sz w:val="20"/>
            <w:color w:val="0000ff"/>
          </w:rPr>
          <w:t xml:space="preserve">п. 21</w:t>
        </w:r>
      </w:hyperlink>
      <w:r>
        <w:rPr>
          <w:sz w:val="20"/>
        </w:rPr>
        <w:t xml:space="preserve"> - муниципальных образований (городских округов, муниципальных районов): победитель - 1,2 балла, призер - 0,5 балла;</w:t>
      </w:r>
    </w:p>
    <w:p>
      <w:pPr>
        <w:pStyle w:val="0"/>
        <w:spacing w:before="200" w:line-rule="auto"/>
        <w:ind w:firstLine="540"/>
        <w:jc w:val="both"/>
      </w:pPr>
      <w:hyperlink w:history="0" w:anchor="P406" w:tooltip="22">
        <w:r>
          <w:rPr>
            <w:sz w:val="20"/>
            <w:color w:val="0000ff"/>
          </w:rPr>
          <w:t xml:space="preserve">п. 22</w:t>
        </w:r>
      </w:hyperlink>
      <w:r>
        <w:rPr>
          <w:sz w:val="20"/>
        </w:rPr>
        <w:t xml:space="preserve"> - в примечании экспертом дополнительно могут быть присвоены: 5 баллов за звание "Ученик года" на уровне муниципального образования; а также до 2 баллов за наличие достижений в различных областях;</w:t>
      </w:r>
    </w:p>
    <w:p>
      <w:pPr>
        <w:pStyle w:val="0"/>
        <w:spacing w:before="200" w:line-rule="auto"/>
        <w:ind w:firstLine="540"/>
        <w:jc w:val="both"/>
      </w:pPr>
      <w:hyperlink w:history="0" w:anchor="P407" w:tooltip="23">
        <w:r>
          <w:rPr>
            <w:sz w:val="20"/>
            <w:color w:val="0000ff"/>
          </w:rPr>
          <w:t xml:space="preserve">п. 23</w:t>
        </w:r>
      </w:hyperlink>
      <w:r>
        <w:rPr>
          <w:sz w:val="20"/>
        </w:rPr>
        <w:t xml:space="preserve"> - итоговый балл участника конкурса.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4</w:t>
      </w:r>
    </w:p>
    <w:p>
      <w:pPr>
        <w:pStyle w:val="0"/>
        <w:jc w:val="right"/>
      </w:pPr>
      <w:r>
        <w:rPr>
          <w:sz w:val="20"/>
        </w:rPr>
        <w:t xml:space="preserve">к Положению</w:t>
      </w:r>
    </w:p>
    <w:p>
      <w:pPr>
        <w:pStyle w:val="0"/>
        <w:jc w:val="right"/>
      </w:pPr>
      <w:r>
        <w:rPr>
          <w:sz w:val="20"/>
        </w:rPr>
        <w:t xml:space="preserve">о порядке присвоения звания "Лауреат Премии Законодательной</w:t>
      </w:r>
    </w:p>
    <w:p>
      <w:pPr>
        <w:pStyle w:val="0"/>
        <w:jc w:val="right"/>
      </w:pPr>
      <w:r>
        <w:rPr>
          <w:sz w:val="20"/>
        </w:rPr>
        <w:t xml:space="preserve">Думы Томской области" молодым ученым и молодым дарованиям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3" w:tooltip="Постановление Законодательной Думы Томской области от 24.12.2020 N 2732 &quot;О внесении изменений в постановление Законодательной Думы Томской области от 29 августа 2019 года N 1832 &quot;Об утверждении Положения о порядке присвоения звания &quot;Лауреат Премии Законодательной Думы Томской области&quot; молодым ученым и молодым дарованиям&quot; {КонсультантПлюс}">
              <w:r>
                <w:rPr>
                  <w:sz w:val="20"/>
                  <w:color w:val="0000ff"/>
                </w:rPr>
                <w:t xml:space="preserve">постановления</w:t>
              </w:r>
            </w:hyperlink>
            <w:r>
              <w:rPr>
                <w:sz w:val="20"/>
                <w:color w:val="392c69"/>
              </w:rPr>
              <w:t xml:space="preserve"> Законодательной Думы Томской области</w:t>
            </w:r>
          </w:p>
          <w:p>
            <w:pPr>
              <w:pStyle w:val="0"/>
              <w:jc w:val="center"/>
            </w:pPr>
            <w:r>
              <w:rPr>
                <w:sz w:val="20"/>
                <w:color w:val="392c69"/>
              </w:rPr>
              <w:t xml:space="preserve">от 24.12.2020 N 2732)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72" w:name="P472"/>
    <w:bookmarkEnd w:id="472"/>
    <w:p>
      <w:pPr>
        <w:pStyle w:val="0"/>
        <w:jc w:val="center"/>
      </w:pPr>
      <w:r>
        <w:rPr>
          <w:sz w:val="20"/>
        </w:rPr>
        <w:t xml:space="preserve">ИНФОРМАЦИОННАЯ КАРТА</w:t>
      </w:r>
    </w:p>
    <w:p>
      <w:pPr>
        <w:pStyle w:val="0"/>
        <w:jc w:val="center"/>
      </w:pPr>
      <w:r>
        <w:rPr>
          <w:sz w:val="20"/>
        </w:rPr>
        <w:t xml:space="preserve">Соискателя звания</w:t>
      </w:r>
    </w:p>
    <w:p>
      <w:pPr>
        <w:pStyle w:val="0"/>
        <w:jc w:val="center"/>
      </w:pPr>
      <w:r>
        <w:rPr>
          <w:sz w:val="20"/>
        </w:rPr>
        <w:t xml:space="preserve">"ЛАУРЕАТ ПРЕМИИ ЗАКОНОДАТЕЛЬНОЙ ДУМЫ ТОМСКОЙ ОБЛАСТИ"</w:t>
      </w:r>
    </w:p>
    <w:p>
      <w:pPr>
        <w:pStyle w:val="0"/>
        <w:jc w:val="center"/>
      </w:pPr>
      <w:r>
        <w:rPr>
          <w:sz w:val="20"/>
        </w:rPr>
        <w:t xml:space="preserve">в номинации "Молодые дарования"</w:t>
      </w:r>
    </w:p>
    <w:p>
      <w:pPr>
        <w:pStyle w:val="0"/>
        <w:jc w:val="center"/>
      </w:pPr>
      <w:r>
        <w:rPr>
          <w:sz w:val="20"/>
        </w:rPr>
        <w:t xml:space="preserve">обучающиеся ПРОФЕССИОНАЛЬНЫХ ОБРАЗОВАТЕЛЬНЫХ ОРГАНИЗАЦИЙ</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18"/>
        <w:gridCol w:w="913"/>
        <w:gridCol w:w="1543"/>
        <w:gridCol w:w="680"/>
        <w:gridCol w:w="964"/>
        <w:gridCol w:w="1020"/>
        <w:gridCol w:w="850"/>
        <w:gridCol w:w="485"/>
        <w:gridCol w:w="964"/>
        <w:gridCol w:w="850"/>
        <w:gridCol w:w="737"/>
        <w:gridCol w:w="907"/>
        <w:gridCol w:w="850"/>
        <w:gridCol w:w="794"/>
        <w:gridCol w:w="680"/>
        <w:gridCol w:w="737"/>
        <w:gridCol w:w="737"/>
        <w:gridCol w:w="680"/>
        <w:gridCol w:w="737"/>
        <w:gridCol w:w="737"/>
        <w:gridCol w:w="680"/>
        <w:gridCol w:w="850"/>
        <w:gridCol w:w="907"/>
      </w:tblGrid>
      <w:tr>
        <w:tc>
          <w:tcPr>
            <w:tcW w:w="618" w:type="dxa"/>
            <w:vMerge w:val="restart"/>
          </w:tcPr>
          <w:p>
            <w:pPr>
              <w:pStyle w:val="0"/>
              <w:jc w:val="center"/>
            </w:pPr>
            <w:r>
              <w:rPr>
                <w:sz w:val="20"/>
              </w:rPr>
              <w:t xml:space="preserve">Код</w:t>
            </w:r>
          </w:p>
        </w:tc>
        <w:tc>
          <w:tcPr>
            <w:tcW w:w="913" w:type="dxa"/>
            <w:vMerge w:val="restart"/>
          </w:tcPr>
          <w:p>
            <w:pPr>
              <w:pStyle w:val="0"/>
              <w:jc w:val="center"/>
            </w:pPr>
            <w:r>
              <w:rPr>
                <w:sz w:val="20"/>
              </w:rPr>
              <w:t xml:space="preserve">Ф.И.О.</w:t>
            </w:r>
          </w:p>
        </w:tc>
        <w:tc>
          <w:tcPr>
            <w:tcW w:w="1543" w:type="dxa"/>
            <w:vMerge w:val="restart"/>
          </w:tcPr>
          <w:p>
            <w:pPr>
              <w:pStyle w:val="0"/>
              <w:jc w:val="center"/>
            </w:pPr>
            <w:r>
              <w:rPr>
                <w:sz w:val="20"/>
              </w:rPr>
              <w:t xml:space="preserve">Организация профессионального образования, курс, группа</w:t>
            </w:r>
          </w:p>
        </w:tc>
        <w:tc>
          <w:tcPr>
            <w:gridSpan w:val="5"/>
            <w:tcW w:w="3999" w:type="dxa"/>
          </w:tcPr>
          <w:p>
            <w:pPr>
              <w:pStyle w:val="0"/>
              <w:jc w:val="center"/>
            </w:pPr>
            <w:r>
              <w:rPr>
                <w:sz w:val="20"/>
              </w:rPr>
              <w:t xml:space="preserve">Победитель (призер) в профессиональных, предметных и творческих конкурсах, исследовательских конференциях</w:t>
            </w:r>
          </w:p>
        </w:tc>
        <w:tc>
          <w:tcPr>
            <w:tcW w:w="964" w:type="dxa"/>
            <w:vMerge w:val="restart"/>
          </w:tcPr>
          <w:p>
            <w:pPr>
              <w:pStyle w:val="0"/>
              <w:jc w:val="center"/>
            </w:pPr>
            <w:r>
              <w:rPr>
                <w:sz w:val="20"/>
              </w:rPr>
              <w:t xml:space="preserve">Количество статей, тезисов, опубликованных в печати</w:t>
            </w:r>
          </w:p>
        </w:tc>
        <w:tc>
          <w:tcPr>
            <w:tcW w:w="850" w:type="dxa"/>
            <w:vMerge w:val="restart"/>
          </w:tcPr>
          <w:p>
            <w:pPr>
              <w:pStyle w:val="0"/>
              <w:jc w:val="center"/>
            </w:pPr>
            <w:r>
              <w:rPr>
                <w:sz w:val="20"/>
              </w:rPr>
              <w:t xml:space="preserve">Средний балл</w:t>
            </w:r>
          </w:p>
        </w:tc>
        <w:tc>
          <w:tcPr>
            <w:gridSpan w:val="3"/>
            <w:tcW w:w="2494" w:type="dxa"/>
          </w:tcPr>
          <w:p>
            <w:pPr>
              <w:pStyle w:val="0"/>
              <w:jc w:val="center"/>
            </w:pPr>
            <w:r>
              <w:rPr>
                <w:sz w:val="20"/>
              </w:rPr>
              <w:t xml:space="preserve">Победитель (призер) WSR (Ворлдскиллс Россия)</w:t>
            </w:r>
          </w:p>
        </w:tc>
        <w:tc>
          <w:tcPr>
            <w:gridSpan w:val="4"/>
            <w:tcW w:w="2948" w:type="dxa"/>
          </w:tcPr>
          <w:p>
            <w:pPr>
              <w:pStyle w:val="0"/>
              <w:jc w:val="center"/>
            </w:pPr>
            <w:r>
              <w:rPr>
                <w:sz w:val="20"/>
              </w:rPr>
              <w:t xml:space="preserve">Победитель (призер) в очных олимпиадах по предметам</w:t>
            </w:r>
          </w:p>
        </w:tc>
        <w:tc>
          <w:tcPr>
            <w:gridSpan w:val="4"/>
            <w:tcW w:w="2834" w:type="dxa"/>
          </w:tcPr>
          <w:p>
            <w:pPr>
              <w:pStyle w:val="0"/>
              <w:jc w:val="center"/>
            </w:pPr>
            <w:r>
              <w:rPr>
                <w:sz w:val="20"/>
              </w:rPr>
              <w:t xml:space="preserve">Победитель (призер) в заочных олимпиадах по предметам</w:t>
            </w:r>
          </w:p>
        </w:tc>
        <w:tc>
          <w:tcPr>
            <w:tcW w:w="850" w:type="dxa"/>
            <w:vMerge w:val="restart"/>
          </w:tcPr>
          <w:p>
            <w:pPr>
              <w:pStyle w:val="0"/>
              <w:jc w:val="center"/>
            </w:pPr>
            <w:r>
              <w:rPr>
                <w:sz w:val="20"/>
              </w:rPr>
              <w:t xml:space="preserve">Примечание</w:t>
            </w:r>
          </w:p>
        </w:tc>
        <w:tc>
          <w:tcPr>
            <w:tcW w:w="907" w:type="dxa"/>
            <w:vMerge w:val="restart"/>
          </w:tcPr>
          <w:p>
            <w:pPr>
              <w:pStyle w:val="0"/>
              <w:jc w:val="center"/>
            </w:pPr>
            <w:r>
              <w:rPr>
                <w:sz w:val="20"/>
              </w:rPr>
              <w:t xml:space="preserve">Итоговый балл</w:t>
            </w:r>
          </w:p>
        </w:tc>
      </w:tr>
      <w:tr>
        <w:tc>
          <w:tcPr>
            <w:vMerge w:val="continue"/>
          </w:tcPr>
          <w:p/>
        </w:tc>
        <w:tc>
          <w:tcPr>
            <w:vMerge w:val="continue"/>
          </w:tcPr>
          <w:p/>
        </w:tc>
        <w:tc>
          <w:tcPr>
            <w:vMerge w:val="continue"/>
          </w:tcPr>
          <w:p/>
        </w:tc>
        <w:tc>
          <w:tcPr>
            <w:tcW w:w="680" w:type="dxa"/>
          </w:tcPr>
          <w:p>
            <w:pPr>
              <w:pStyle w:val="0"/>
              <w:jc w:val="center"/>
            </w:pPr>
            <w:r>
              <w:rPr>
                <w:sz w:val="20"/>
              </w:rPr>
              <w:t xml:space="preserve">международные</w:t>
            </w:r>
          </w:p>
        </w:tc>
        <w:tc>
          <w:tcPr>
            <w:tcW w:w="964" w:type="dxa"/>
          </w:tcPr>
          <w:p>
            <w:pPr>
              <w:pStyle w:val="0"/>
              <w:jc w:val="center"/>
            </w:pPr>
            <w:r>
              <w:rPr>
                <w:sz w:val="20"/>
              </w:rPr>
              <w:t xml:space="preserve">всероссийские</w:t>
            </w:r>
          </w:p>
        </w:tc>
        <w:tc>
          <w:tcPr>
            <w:tcW w:w="1020" w:type="dxa"/>
          </w:tcPr>
          <w:p>
            <w:pPr>
              <w:pStyle w:val="0"/>
              <w:jc w:val="center"/>
            </w:pPr>
            <w:r>
              <w:rPr>
                <w:sz w:val="20"/>
              </w:rPr>
              <w:t xml:space="preserve">субъекта Российской Федерации</w:t>
            </w:r>
          </w:p>
        </w:tc>
        <w:tc>
          <w:tcPr>
            <w:tcW w:w="850" w:type="dxa"/>
          </w:tcPr>
          <w:p>
            <w:pPr>
              <w:pStyle w:val="0"/>
              <w:jc w:val="center"/>
            </w:pPr>
            <w:r>
              <w:rPr>
                <w:sz w:val="20"/>
              </w:rPr>
              <w:t xml:space="preserve">муниципальные</w:t>
            </w:r>
          </w:p>
        </w:tc>
        <w:tc>
          <w:tcPr>
            <w:tcW w:w="485" w:type="dxa"/>
          </w:tcPr>
          <w:p>
            <w:pPr>
              <w:pStyle w:val="0"/>
              <w:jc w:val="center"/>
            </w:pPr>
            <w:r>
              <w:rPr>
                <w:sz w:val="20"/>
              </w:rPr>
              <w:t xml:space="preserve">образовательное учреждение</w:t>
            </w:r>
          </w:p>
        </w:tc>
        <w:tc>
          <w:tcPr>
            <w:vMerge w:val="continue"/>
          </w:tcPr>
          <w:p/>
        </w:tc>
        <w:tc>
          <w:tcPr>
            <w:vMerge w:val="continue"/>
          </w:tcPr>
          <w:p/>
        </w:tc>
        <w:tc>
          <w:tcPr>
            <w:tcW w:w="737" w:type="dxa"/>
          </w:tcPr>
          <w:p>
            <w:pPr>
              <w:pStyle w:val="0"/>
              <w:jc w:val="center"/>
            </w:pPr>
            <w:r>
              <w:rPr>
                <w:sz w:val="20"/>
              </w:rPr>
              <w:t xml:space="preserve">региональный этап</w:t>
            </w:r>
          </w:p>
        </w:tc>
        <w:tc>
          <w:tcPr>
            <w:tcW w:w="907" w:type="dxa"/>
          </w:tcPr>
          <w:p>
            <w:pPr>
              <w:pStyle w:val="0"/>
              <w:jc w:val="center"/>
            </w:pPr>
            <w:r>
              <w:rPr>
                <w:sz w:val="20"/>
              </w:rPr>
              <w:t xml:space="preserve">отборочный этап национального чемпионата</w:t>
            </w:r>
          </w:p>
        </w:tc>
        <w:tc>
          <w:tcPr>
            <w:tcW w:w="850" w:type="dxa"/>
          </w:tcPr>
          <w:p>
            <w:pPr>
              <w:pStyle w:val="0"/>
              <w:jc w:val="center"/>
            </w:pPr>
            <w:r>
              <w:rPr>
                <w:sz w:val="20"/>
              </w:rPr>
              <w:t xml:space="preserve">национальный чемпионат</w:t>
            </w:r>
          </w:p>
        </w:tc>
        <w:tc>
          <w:tcPr>
            <w:tcW w:w="794" w:type="dxa"/>
          </w:tcPr>
          <w:p>
            <w:pPr>
              <w:pStyle w:val="0"/>
              <w:jc w:val="center"/>
            </w:pPr>
            <w:r>
              <w:rPr>
                <w:sz w:val="20"/>
              </w:rPr>
              <w:t xml:space="preserve">международные</w:t>
            </w:r>
          </w:p>
        </w:tc>
        <w:tc>
          <w:tcPr>
            <w:tcW w:w="680" w:type="dxa"/>
          </w:tcPr>
          <w:p>
            <w:pPr>
              <w:pStyle w:val="0"/>
              <w:jc w:val="center"/>
            </w:pPr>
            <w:r>
              <w:rPr>
                <w:sz w:val="20"/>
              </w:rPr>
              <w:t xml:space="preserve">всероссийские</w:t>
            </w:r>
          </w:p>
        </w:tc>
        <w:tc>
          <w:tcPr>
            <w:tcW w:w="737" w:type="dxa"/>
          </w:tcPr>
          <w:p>
            <w:pPr>
              <w:pStyle w:val="0"/>
              <w:jc w:val="center"/>
            </w:pPr>
            <w:r>
              <w:rPr>
                <w:sz w:val="20"/>
              </w:rPr>
              <w:t xml:space="preserve">субъекта Российской Федерации</w:t>
            </w:r>
          </w:p>
        </w:tc>
        <w:tc>
          <w:tcPr>
            <w:tcW w:w="737" w:type="dxa"/>
          </w:tcPr>
          <w:p>
            <w:pPr>
              <w:pStyle w:val="0"/>
              <w:jc w:val="center"/>
            </w:pPr>
            <w:r>
              <w:rPr>
                <w:sz w:val="20"/>
              </w:rPr>
              <w:t xml:space="preserve">муниципальные</w:t>
            </w:r>
          </w:p>
        </w:tc>
        <w:tc>
          <w:tcPr>
            <w:tcW w:w="680" w:type="dxa"/>
          </w:tcPr>
          <w:p>
            <w:pPr>
              <w:pStyle w:val="0"/>
              <w:jc w:val="center"/>
            </w:pPr>
            <w:r>
              <w:rPr>
                <w:sz w:val="20"/>
              </w:rPr>
              <w:t xml:space="preserve">международные</w:t>
            </w:r>
          </w:p>
        </w:tc>
        <w:tc>
          <w:tcPr>
            <w:tcW w:w="737" w:type="dxa"/>
          </w:tcPr>
          <w:p>
            <w:pPr>
              <w:pStyle w:val="0"/>
              <w:jc w:val="center"/>
            </w:pPr>
            <w:r>
              <w:rPr>
                <w:sz w:val="20"/>
              </w:rPr>
              <w:t xml:space="preserve">всероссийские</w:t>
            </w:r>
          </w:p>
        </w:tc>
        <w:tc>
          <w:tcPr>
            <w:tcW w:w="737" w:type="dxa"/>
          </w:tcPr>
          <w:p>
            <w:pPr>
              <w:pStyle w:val="0"/>
              <w:jc w:val="center"/>
            </w:pPr>
            <w:r>
              <w:rPr>
                <w:sz w:val="20"/>
              </w:rPr>
              <w:t xml:space="preserve">субъекта Российской Федерации</w:t>
            </w:r>
          </w:p>
        </w:tc>
        <w:tc>
          <w:tcPr>
            <w:tcW w:w="680" w:type="dxa"/>
          </w:tcPr>
          <w:p>
            <w:pPr>
              <w:pStyle w:val="0"/>
              <w:jc w:val="center"/>
            </w:pPr>
            <w:r>
              <w:rPr>
                <w:sz w:val="20"/>
              </w:rPr>
              <w:t xml:space="preserve">муниципальные</w:t>
            </w:r>
          </w:p>
        </w:tc>
        <w:tc>
          <w:tcPr>
            <w:vMerge w:val="continue"/>
          </w:tcPr>
          <w:p/>
        </w:tc>
        <w:tc>
          <w:tcPr>
            <w:vMerge w:val="continue"/>
          </w:tcPr>
          <w:p/>
        </w:tc>
      </w:tr>
      <w:tr>
        <w:tc>
          <w:tcPr>
            <w:tcW w:w="618" w:type="dxa"/>
          </w:tcPr>
          <w:bookmarkStart w:id="505" w:name="P505"/>
          <w:bookmarkEnd w:id="505"/>
          <w:p>
            <w:pPr>
              <w:pStyle w:val="0"/>
              <w:jc w:val="center"/>
            </w:pPr>
            <w:r>
              <w:rPr>
                <w:sz w:val="20"/>
              </w:rPr>
              <w:t xml:space="preserve">1</w:t>
            </w:r>
          </w:p>
        </w:tc>
        <w:tc>
          <w:tcPr>
            <w:tcW w:w="913" w:type="dxa"/>
          </w:tcPr>
          <w:bookmarkStart w:id="506" w:name="P506"/>
          <w:bookmarkEnd w:id="506"/>
          <w:p>
            <w:pPr>
              <w:pStyle w:val="0"/>
              <w:jc w:val="center"/>
            </w:pPr>
            <w:r>
              <w:rPr>
                <w:sz w:val="20"/>
              </w:rPr>
              <w:t xml:space="preserve">2</w:t>
            </w:r>
          </w:p>
        </w:tc>
        <w:tc>
          <w:tcPr>
            <w:tcW w:w="1543" w:type="dxa"/>
          </w:tcPr>
          <w:bookmarkStart w:id="507" w:name="P507"/>
          <w:bookmarkEnd w:id="507"/>
          <w:p>
            <w:pPr>
              <w:pStyle w:val="0"/>
              <w:jc w:val="center"/>
            </w:pPr>
            <w:r>
              <w:rPr>
                <w:sz w:val="20"/>
              </w:rPr>
              <w:t xml:space="preserve">3</w:t>
            </w:r>
          </w:p>
        </w:tc>
        <w:tc>
          <w:tcPr>
            <w:tcW w:w="680" w:type="dxa"/>
          </w:tcPr>
          <w:bookmarkStart w:id="508" w:name="P508"/>
          <w:bookmarkEnd w:id="508"/>
          <w:p>
            <w:pPr>
              <w:pStyle w:val="0"/>
              <w:jc w:val="center"/>
            </w:pPr>
            <w:r>
              <w:rPr>
                <w:sz w:val="20"/>
              </w:rPr>
              <w:t xml:space="preserve">4</w:t>
            </w:r>
          </w:p>
        </w:tc>
        <w:tc>
          <w:tcPr>
            <w:tcW w:w="964" w:type="dxa"/>
          </w:tcPr>
          <w:bookmarkStart w:id="509" w:name="P509"/>
          <w:bookmarkEnd w:id="509"/>
          <w:p>
            <w:pPr>
              <w:pStyle w:val="0"/>
              <w:jc w:val="center"/>
            </w:pPr>
            <w:r>
              <w:rPr>
                <w:sz w:val="20"/>
              </w:rPr>
              <w:t xml:space="preserve">5</w:t>
            </w:r>
          </w:p>
        </w:tc>
        <w:tc>
          <w:tcPr>
            <w:tcW w:w="1020" w:type="dxa"/>
          </w:tcPr>
          <w:bookmarkStart w:id="510" w:name="P510"/>
          <w:bookmarkEnd w:id="510"/>
          <w:p>
            <w:pPr>
              <w:pStyle w:val="0"/>
              <w:jc w:val="center"/>
            </w:pPr>
            <w:r>
              <w:rPr>
                <w:sz w:val="20"/>
              </w:rPr>
              <w:t xml:space="preserve">6</w:t>
            </w:r>
          </w:p>
        </w:tc>
        <w:tc>
          <w:tcPr>
            <w:tcW w:w="850" w:type="dxa"/>
          </w:tcPr>
          <w:bookmarkStart w:id="511" w:name="P511"/>
          <w:bookmarkEnd w:id="511"/>
          <w:p>
            <w:pPr>
              <w:pStyle w:val="0"/>
              <w:jc w:val="center"/>
            </w:pPr>
            <w:r>
              <w:rPr>
                <w:sz w:val="20"/>
              </w:rPr>
              <w:t xml:space="preserve">7</w:t>
            </w:r>
          </w:p>
        </w:tc>
        <w:tc>
          <w:tcPr>
            <w:tcW w:w="485" w:type="dxa"/>
          </w:tcPr>
          <w:bookmarkStart w:id="512" w:name="P512"/>
          <w:bookmarkEnd w:id="512"/>
          <w:p>
            <w:pPr>
              <w:pStyle w:val="0"/>
              <w:jc w:val="center"/>
            </w:pPr>
            <w:r>
              <w:rPr>
                <w:sz w:val="20"/>
              </w:rPr>
              <w:t xml:space="preserve">8</w:t>
            </w:r>
          </w:p>
        </w:tc>
        <w:tc>
          <w:tcPr>
            <w:tcW w:w="964" w:type="dxa"/>
          </w:tcPr>
          <w:bookmarkStart w:id="513" w:name="P513"/>
          <w:bookmarkEnd w:id="513"/>
          <w:p>
            <w:pPr>
              <w:pStyle w:val="0"/>
              <w:jc w:val="center"/>
            </w:pPr>
            <w:r>
              <w:rPr>
                <w:sz w:val="20"/>
              </w:rPr>
              <w:t xml:space="preserve">9</w:t>
            </w:r>
          </w:p>
        </w:tc>
        <w:tc>
          <w:tcPr>
            <w:tcW w:w="850" w:type="dxa"/>
          </w:tcPr>
          <w:bookmarkStart w:id="514" w:name="P514"/>
          <w:bookmarkEnd w:id="514"/>
          <w:p>
            <w:pPr>
              <w:pStyle w:val="0"/>
              <w:jc w:val="center"/>
            </w:pPr>
            <w:r>
              <w:rPr>
                <w:sz w:val="20"/>
              </w:rPr>
              <w:t xml:space="preserve">10</w:t>
            </w:r>
          </w:p>
        </w:tc>
        <w:tc>
          <w:tcPr>
            <w:tcW w:w="737" w:type="dxa"/>
          </w:tcPr>
          <w:bookmarkStart w:id="515" w:name="P515"/>
          <w:bookmarkEnd w:id="515"/>
          <w:p>
            <w:pPr>
              <w:pStyle w:val="0"/>
              <w:jc w:val="center"/>
            </w:pPr>
            <w:r>
              <w:rPr>
                <w:sz w:val="20"/>
              </w:rPr>
              <w:t xml:space="preserve">11</w:t>
            </w:r>
          </w:p>
        </w:tc>
        <w:tc>
          <w:tcPr>
            <w:tcW w:w="907" w:type="dxa"/>
          </w:tcPr>
          <w:bookmarkStart w:id="516" w:name="P516"/>
          <w:bookmarkEnd w:id="516"/>
          <w:p>
            <w:pPr>
              <w:pStyle w:val="0"/>
              <w:jc w:val="center"/>
            </w:pPr>
            <w:r>
              <w:rPr>
                <w:sz w:val="20"/>
              </w:rPr>
              <w:t xml:space="preserve">12</w:t>
            </w:r>
          </w:p>
        </w:tc>
        <w:tc>
          <w:tcPr>
            <w:tcW w:w="850" w:type="dxa"/>
          </w:tcPr>
          <w:bookmarkStart w:id="517" w:name="P517"/>
          <w:bookmarkEnd w:id="517"/>
          <w:p>
            <w:pPr>
              <w:pStyle w:val="0"/>
              <w:jc w:val="center"/>
            </w:pPr>
            <w:r>
              <w:rPr>
                <w:sz w:val="20"/>
              </w:rPr>
              <w:t xml:space="preserve">13</w:t>
            </w:r>
          </w:p>
        </w:tc>
        <w:tc>
          <w:tcPr>
            <w:tcW w:w="794" w:type="dxa"/>
          </w:tcPr>
          <w:bookmarkStart w:id="518" w:name="P518"/>
          <w:bookmarkEnd w:id="518"/>
          <w:p>
            <w:pPr>
              <w:pStyle w:val="0"/>
              <w:jc w:val="center"/>
            </w:pPr>
            <w:r>
              <w:rPr>
                <w:sz w:val="20"/>
              </w:rPr>
              <w:t xml:space="preserve">14</w:t>
            </w:r>
          </w:p>
        </w:tc>
        <w:tc>
          <w:tcPr>
            <w:tcW w:w="680" w:type="dxa"/>
          </w:tcPr>
          <w:bookmarkStart w:id="519" w:name="P519"/>
          <w:bookmarkEnd w:id="519"/>
          <w:p>
            <w:pPr>
              <w:pStyle w:val="0"/>
              <w:jc w:val="center"/>
            </w:pPr>
            <w:r>
              <w:rPr>
                <w:sz w:val="20"/>
              </w:rPr>
              <w:t xml:space="preserve">15</w:t>
            </w:r>
          </w:p>
        </w:tc>
        <w:tc>
          <w:tcPr>
            <w:tcW w:w="737" w:type="dxa"/>
          </w:tcPr>
          <w:bookmarkStart w:id="520" w:name="P520"/>
          <w:bookmarkEnd w:id="520"/>
          <w:p>
            <w:pPr>
              <w:pStyle w:val="0"/>
              <w:jc w:val="center"/>
            </w:pPr>
            <w:r>
              <w:rPr>
                <w:sz w:val="20"/>
              </w:rPr>
              <w:t xml:space="preserve">16</w:t>
            </w:r>
          </w:p>
        </w:tc>
        <w:tc>
          <w:tcPr>
            <w:tcW w:w="737" w:type="dxa"/>
          </w:tcPr>
          <w:bookmarkStart w:id="521" w:name="P521"/>
          <w:bookmarkEnd w:id="521"/>
          <w:p>
            <w:pPr>
              <w:pStyle w:val="0"/>
              <w:jc w:val="center"/>
            </w:pPr>
            <w:r>
              <w:rPr>
                <w:sz w:val="20"/>
              </w:rPr>
              <w:t xml:space="preserve">17</w:t>
            </w:r>
          </w:p>
        </w:tc>
        <w:tc>
          <w:tcPr>
            <w:tcW w:w="680" w:type="dxa"/>
          </w:tcPr>
          <w:bookmarkStart w:id="522" w:name="P522"/>
          <w:bookmarkEnd w:id="522"/>
          <w:p>
            <w:pPr>
              <w:pStyle w:val="0"/>
              <w:jc w:val="center"/>
            </w:pPr>
            <w:r>
              <w:rPr>
                <w:sz w:val="20"/>
              </w:rPr>
              <w:t xml:space="preserve">18</w:t>
            </w:r>
          </w:p>
        </w:tc>
        <w:tc>
          <w:tcPr>
            <w:tcW w:w="737" w:type="dxa"/>
          </w:tcPr>
          <w:bookmarkStart w:id="523" w:name="P523"/>
          <w:bookmarkEnd w:id="523"/>
          <w:p>
            <w:pPr>
              <w:pStyle w:val="0"/>
              <w:jc w:val="center"/>
            </w:pPr>
            <w:r>
              <w:rPr>
                <w:sz w:val="20"/>
              </w:rPr>
              <w:t xml:space="preserve">19</w:t>
            </w:r>
          </w:p>
        </w:tc>
        <w:tc>
          <w:tcPr>
            <w:tcW w:w="737" w:type="dxa"/>
          </w:tcPr>
          <w:bookmarkStart w:id="524" w:name="P524"/>
          <w:bookmarkEnd w:id="524"/>
          <w:p>
            <w:pPr>
              <w:pStyle w:val="0"/>
              <w:jc w:val="center"/>
            </w:pPr>
            <w:r>
              <w:rPr>
                <w:sz w:val="20"/>
              </w:rPr>
              <w:t xml:space="preserve">20</w:t>
            </w:r>
          </w:p>
        </w:tc>
        <w:tc>
          <w:tcPr>
            <w:tcW w:w="680" w:type="dxa"/>
          </w:tcPr>
          <w:bookmarkStart w:id="525" w:name="P525"/>
          <w:bookmarkEnd w:id="525"/>
          <w:p>
            <w:pPr>
              <w:pStyle w:val="0"/>
              <w:jc w:val="center"/>
            </w:pPr>
            <w:r>
              <w:rPr>
                <w:sz w:val="20"/>
              </w:rPr>
              <w:t xml:space="preserve">21</w:t>
            </w:r>
          </w:p>
        </w:tc>
        <w:tc>
          <w:tcPr>
            <w:tcW w:w="850" w:type="dxa"/>
          </w:tcPr>
          <w:bookmarkStart w:id="526" w:name="P526"/>
          <w:bookmarkEnd w:id="526"/>
          <w:p>
            <w:pPr>
              <w:pStyle w:val="0"/>
              <w:jc w:val="center"/>
            </w:pPr>
            <w:r>
              <w:rPr>
                <w:sz w:val="20"/>
              </w:rPr>
              <w:t xml:space="preserve">22</w:t>
            </w:r>
          </w:p>
        </w:tc>
        <w:tc>
          <w:tcPr>
            <w:tcW w:w="907" w:type="dxa"/>
          </w:tcPr>
          <w:bookmarkStart w:id="527" w:name="P527"/>
          <w:bookmarkEnd w:id="527"/>
          <w:p>
            <w:pPr>
              <w:pStyle w:val="0"/>
              <w:jc w:val="center"/>
            </w:pPr>
            <w:r>
              <w:rPr>
                <w:sz w:val="20"/>
              </w:rPr>
              <w:t xml:space="preserve">23</w:t>
            </w:r>
          </w:p>
        </w:tc>
      </w:tr>
    </w:tbl>
    <w:p>
      <w:pPr>
        <w:sectPr>
          <w:headerReference w:type="default" r:id="rId29"/>
          <w:headerReference w:type="first" r:id="rId29"/>
          <w:footerReference w:type="default" r:id="rId30"/>
          <w:footerReference w:type="first" r:id="rId30"/>
          <w:pgSz w:w="16838" w:h="11906" w:orient="landscape"/>
          <w:pgMar w:top="1133" w:right="1440" w:bottom="566" w:left="1440" w:header="0" w:footer="0" w:gutter="0"/>
          <w:titlePg/>
        </w:sectPr>
      </w:pPr>
    </w:p>
    <w:p>
      <w:pPr>
        <w:pStyle w:val="0"/>
        <w:jc w:val="both"/>
      </w:pPr>
      <w:r>
        <w:rPr>
          <w:sz w:val="20"/>
        </w:rPr>
      </w:r>
    </w:p>
    <w:tbl>
      <w:tblPr>
        <w:tblInd w:w="0" w:type="dxa"/>
        <w:tblLayout w:type="fixed"/>
        <w:tblCellMar>
          <w:top w:w="102" w:type="dxa"/>
          <w:left w:w="62" w:type="dxa"/>
          <w:bottom w:w="102" w:type="dxa"/>
          <w:right w:w="62" w:type="dxa"/>
        </w:tblCellMar>
      </w:tblPr>
      <w:tblGrid>
        <w:gridCol w:w="4649"/>
        <w:gridCol w:w="3118"/>
        <w:gridCol w:w="1304"/>
      </w:tblGrid>
      <w:tr>
        <w:tc>
          <w:tcPr>
            <w:tcW w:w="4649" w:type="dxa"/>
            <w:tcBorders>
              <w:top w:val="nil"/>
              <w:left w:val="nil"/>
              <w:bottom w:val="nil"/>
              <w:right w:val="nil"/>
            </w:tcBorders>
          </w:tcPr>
          <w:p>
            <w:pPr>
              <w:pStyle w:val="0"/>
            </w:pPr>
            <w:r>
              <w:rPr>
                <w:sz w:val="20"/>
              </w:rPr>
              <w:t xml:space="preserve">Эксперт: Ф.И.О., ученое звание, должность</w:t>
            </w:r>
          </w:p>
        </w:tc>
        <w:tc>
          <w:tcPr>
            <w:tcW w:w="3118" w:type="dxa"/>
            <w:tcBorders>
              <w:top w:val="nil"/>
              <w:left w:val="nil"/>
              <w:bottom w:val="nil"/>
              <w:right w:val="nil"/>
            </w:tcBorders>
          </w:tcPr>
          <w:p>
            <w:pPr>
              <w:pStyle w:val="0"/>
            </w:pPr>
            <w:r>
              <w:rPr>
                <w:sz w:val="20"/>
              </w:rPr>
            </w:r>
          </w:p>
        </w:tc>
        <w:tc>
          <w:tcPr>
            <w:tcW w:w="1304" w:type="dxa"/>
            <w:tcBorders>
              <w:top w:val="nil"/>
              <w:left w:val="nil"/>
              <w:bottom w:val="nil"/>
              <w:right w:val="nil"/>
            </w:tcBorders>
          </w:tcPr>
          <w:p>
            <w:pPr>
              <w:pStyle w:val="0"/>
            </w:pPr>
            <w:r>
              <w:rPr>
                <w:sz w:val="20"/>
              </w:rPr>
              <w:t xml:space="preserve">подпись дата</w:t>
            </w:r>
          </w:p>
        </w:tc>
      </w:tr>
    </w:tbl>
    <w:p>
      <w:pPr>
        <w:pStyle w:val="0"/>
        <w:jc w:val="both"/>
      </w:pPr>
      <w:r>
        <w:rPr>
          <w:sz w:val="20"/>
        </w:rPr>
      </w:r>
    </w:p>
    <w:p>
      <w:pPr>
        <w:pStyle w:val="0"/>
        <w:outlineLvl w:val="2"/>
        <w:jc w:val="center"/>
      </w:pPr>
      <w:r>
        <w:rPr>
          <w:sz w:val="20"/>
        </w:rPr>
        <w:t xml:space="preserve">Методика оценки критериев информационной карты соискателя</w:t>
      </w:r>
    </w:p>
    <w:p>
      <w:pPr>
        <w:pStyle w:val="0"/>
        <w:jc w:val="center"/>
      </w:pPr>
      <w:r>
        <w:rPr>
          <w:sz w:val="20"/>
        </w:rPr>
        <w:t xml:space="preserve">звания "Лауреат Премии Законодательной Думы Томской области"</w:t>
      </w:r>
    </w:p>
    <w:p>
      <w:pPr>
        <w:pStyle w:val="0"/>
        <w:jc w:val="center"/>
      </w:pPr>
      <w:r>
        <w:rPr>
          <w:sz w:val="20"/>
        </w:rPr>
        <w:t xml:space="preserve">в номинации "Молодые дарования"</w:t>
      </w:r>
    </w:p>
    <w:p>
      <w:pPr>
        <w:pStyle w:val="0"/>
        <w:jc w:val="center"/>
      </w:pPr>
      <w:r>
        <w:rPr>
          <w:sz w:val="20"/>
        </w:rPr>
        <w:t xml:space="preserve">обучающиеся ПРОФЕССИОНАЛЬНЫХ ОБРАЗОВАТЕЛЬНЫХ ОРГАНИЗАЦИЙ</w:t>
      </w:r>
    </w:p>
    <w:p>
      <w:pPr>
        <w:pStyle w:val="0"/>
        <w:jc w:val="both"/>
      </w:pPr>
      <w:r>
        <w:rPr>
          <w:sz w:val="20"/>
        </w:rPr>
      </w:r>
    </w:p>
    <w:p>
      <w:pPr>
        <w:pStyle w:val="0"/>
        <w:ind w:firstLine="540"/>
        <w:jc w:val="both"/>
      </w:pPr>
      <w:hyperlink w:history="0" w:anchor="P505" w:tooltip="1">
        <w:r>
          <w:rPr>
            <w:sz w:val="20"/>
            <w:color w:val="0000ff"/>
          </w:rPr>
          <w:t xml:space="preserve">п. 1</w:t>
        </w:r>
      </w:hyperlink>
      <w:r>
        <w:rPr>
          <w:sz w:val="20"/>
        </w:rPr>
        <w:t xml:space="preserve"> - код участника конкурса;</w:t>
      </w:r>
    </w:p>
    <w:p>
      <w:pPr>
        <w:pStyle w:val="0"/>
        <w:spacing w:before="200" w:line-rule="auto"/>
        <w:ind w:firstLine="540"/>
        <w:jc w:val="both"/>
      </w:pPr>
      <w:hyperlink w:history="0" w:anchor="P506" w:tooltip="2">
        <w:r>
          <w:rPr>
            <w:sz w:val="20"/>
            <w:color w:val="0000ff"/>
          </w:rPr>
          <w:t xml:space="preserve">п. 2</w:t>
        </w:r>
      </w:hyperlink>
      <w:r>
        <w:rPr>
          <w:sz w:val="20"/>
        </w:rPr>
        <w:t xml:space="preserve"> - фамилия, имя, отчество (при наличии) участника конкурса;</w:t>
      </w:r>
    </w:p>
    <w:p>
      <w:pPr>
        <w:pStyle w:val="0"/>
        <w:spacing w:before="200" w:line-rule="auto"/>
        <w:ind w:firstLine="540"/>
        <w:jc w:val="both"/>
      </w:pPr>
      <w:hyperlink w:history="0" w:anchor="P507" w:tooltip="3">
        <w:r>
          <w:rPr>
            <w:sz w:val="20"/>
            <w:color w:val="0000ff"/>
          </w:rPr>
          <w:t xml:space="preserve">п. 3</w:t>
        </w:r>
      </w:hyperlink>
      <w:r>
        <w:rPr>
          <w:sz w:val="20"/>
        </w:rPr>
        <w:t xml:space="preserve"> - полное наименование организации профессионального образования, курс, группа;</w:t>
      </w:r>
    </w:p>
    <w:p>
      <w:pPr>
        <w:pStyle w:val="0"/>
        <w:jc w:val="both"/>
      </w:pPr>
      <w:r>
        <w:rPr>
          <w:sz w:val="20"/>
        </w:rPr>
      </w:r>
    </w:p>
    <w:p>
      <w:pPr>
        <w:pStyle w:val="0"/>
        <w:outlineLvl w:val="3"/>
        <w:jc w:val="center"/>
      </w:pPr>
      <w:r>
        <w:rPr>
          <w:sz w:val="20"/>
        </w:rPr>
        <w:t xml:space="preserve">УЧАСТИЕ В КОНКУРСАХ И КОНФЕРЕНЦИЯХ:</w:t>
      </w:r>
    </w:p>
    <w:p>
      <w:pPr>
        <w:pStyle w:val="0"/>
        <w:jc w:val="center"/>
      </w:pPr>
      <w:r>
        <w:rPr>
          <w:sz w:val="20"/>
        </w:rPr>
        <w:t xml:space="preserve">ПРОФЕССИОНАЛЬНЫЕ КОНКУРСЫ:</w:t>
      </w:r>
    </w:p>
    <w:p>
      <w:pPr>
        <w:pStyle w:val="0"/>
        <w:jc w:val="both"/>
      </w:pPr>
      <w:r>
        <w:rPr>
          <w:sz w:val="20"/>
        </w:rPr>
      </w:r>
    </w:p>
    <w:p>
      <w:pPr>
        <w:pStyle w:val="0"/>
        <w:ind w:firstLine="540"/>
        <w:jc w:val="both"/>
      </w:pPr>
      <w:hyperlink w:history="0" w:anchor="P508" w:tooltip="4">
        <w:r>
          <w:rPr>
            <w:sz w:val="20"/>
            <w:color w:val="0000ff"/>
          </w:rPr>
          <w:t xml:space="preserve">п. 4</w:t>
        </w:r>
      </w:hyperlink>
      <w:r>
        <w:rPr>
          <w:sz w:val="20"/>
        </w:rPr>
        <w:t xml:space="preserve"> - международный уровень: победитель - 5 баллов, призер - 4 балла (за каждое мероприятие);</w:t>
      </w:r>
    </w:p>
    <w:p>
      <w:pPr>
        <w:pStyle w:val="0"/>
        <w:spacing w:before="200" w:line-rule="auto"/>
        <w:ind w:firstLine="540"/>
        <w:jc w:val="both"/>
      </w:pPr>
      <w:hyperlink w:history="0" w:anchor="P509" w:tooltip="5">
        <w:r>
          <w:rPr>
            <w:sz w:val="20"/>
            <w:color w:val="0000ff"/>
          </w:rPr>
          <w:t xml:space="preserve">п. 5</w:t>
        </w:r>
      </w:hyperlink>
      <w:r>
        <w:rPr>
          <w:sz w:val="20"/>
        </w:rPr>
        <w:t xml:space="preserve"> - всероссийский уровень: победитель - 4 балла, призер - 3 балла (за каждое мероприятие);</w:t>
      </w:r>
    </w:p>
    <w:p>
      <w:pPr>
        <w:pStyle w:val="0"/>
        <w:spacing w:before="200" w:line-rule="auto"/>
        <w:ind w:firstLine="540"/>
        <w:jc w:val="both"/>
      </w:pPr>
      <w:hyperlink w:history="0" w:anchor="P510" w:tooltip="6">
        <w:r>
          <w:rPr>
            <w:sz w:val="20"/>
            <w:color w:val="0000ff"/>
          </w:rPr>
          <w:t xml:space="preserve">п. 6</w:t>
        </w:r>
      </w:hyperlink>
      <w:r>
        <w:rPr>
          <w:sz w:val="20"/>
        </w:rPr>
        <w:t xml:space="preserve"> - субъекта Российской Федерации: победитель - 3 балла, призер - 2 балла (за каждое мероприятие);</w:t>
      </w:r>
    </w:p>
    <w:p>
      <w:pPr>
        <w:pStyle w:val="0"/>
        <w:spacing w:before="200" w:line-rule="auto"/>
        <w:ind w:firstLine="540"/>
        <w:jc w:val="both"/>
      </w:pPr>
      <w:hyperlink w:history="0" w:anchor="P512" w:tooltip="8">
        <w:r>
          <w:rPr>
            <w:sz w:val="20"/>
            <w:color w:val="0000ff"/>
          </w:rPr>
          <w:t xml:space="preserve">п. 8</w:t>
        </w:r>
      </w:hyperlink>
      <w:r>
        <w:rPr>
          <w:sz w:val="20"/>
        </w:rPr>
        <w:t xml:space="preserve"> - уровень образовательного учреждения: 1 балл (за каждое мероприятие);</w:t>
      </w:r>
    </w:p>
    <w:p>
      <w:pPr>
        <w:pStyle w:val="0"/>
        <w:jc w:val="both"/>
      </w:pPr>
      <w:r>
        <w:rPr>
          <w:sz w:val="20"/>
        </w:rPr>
      </w:r>
    </w:p>
    <w:p>
      <w:pPr>
        <w:pStyle w:val="0"/>
        <w:outlineLvl w:val="3"/>
        <w:jc w:val="center"/>
      </w:pPr>
      <w:r>
        <w:rPr>
          <w:sz w:val="20"/>
        </w:rPr>
        <w:t xml:space="preserve">ПРЕДМЕТНЫЕ И ТВОРЧЕСКИЕ КОНКУРСЫ, ПРОЕКТНАЯ ДЕЯТЕЛЬНОСТЬ,</w:t>
      </w:r>
    </w:p>
    <w:p>
      <w:pPr>
        <w:pStyle w:val="0"/>
        <w:jc w:val="center"/>
      </w:pPr>
      <w:r>
        <w:rPr>
          <w:sz w:val="20"/>
        </w:rPr>
        <w:t xml:space="preserve">ИССЛЕДОВАТЕЛЬСКИЕ КОНФЕРЕНЦИИ:</w:t>
      </w:r>
    </w:p>
    <w:p>
      <w:pPr>
        <w:pStyle w:val="0"/>
        <w:jc w:val="both"/>
      </w:pPr>
      <w:r>
        <w:rPr>
          <w:sz w:val="20"/>
        </w:rPr>
      </w:r>
    </w:p>
    <w:p>
      <w:pPr>
        <w:pStyle w:val="0"/>
        <w:ind w:firstLine="540"/>
        <w:jc w:val="both"/>
      </w:pPr>
      <w:hyperlink w:history="0" w:anchor="P508" w:tooltip="4">
        <w:r>
          <w:rPr>
            <w:sz w:val="20"/>
            <w:color w:val="0000ff"/>
          </w:rPr>
          <w:t xml:space="preserve">п. 4</w:t>
        </w:r>
      </w:hyperlink>
      <w:r>
        <w:rPr>
          <w:sz w:val="20"/>
        </w:rPr>
        <w:t xml:space="preserve"> - международный уровень: победитель - 5 баллов, призер - 4 балла (за каждое мероприятие);</w:t>
      </w:r>
    </w:p>
    <w:p>
      <w:pPr>
        <w:pStyle w:val="0"/>
        <w:spacing w:before="200" w:line-rule="auto"/>
        <w:ind w:firstLine="540"/>
        <w:jc w:val="both"/>
      </w:pPr>
      <w:hyperlink w:history="0" w:anchor="P509" w:tooltip="5">
        <w:r>
          <w:rPr>
            <w:sz w:val="20"/>
            <w:color w:val="0000ff"/>
          </w:rPr>
          <w:t xml:space="preserve">п. 5</w:t>
        </w:r>
      </w:hyperlink>
      <w:r>
        <w:rPr>
          <w:sz w:val="20"/>
        </w:rPr>
        <w:t xml:space="preserve"> - всероссийский уровень: победитель - 4 балла, призер - 3 балла (за каждое мероприятие);</w:t>
      </w:r>
    </w:p>
    <w:p>
      <w:pPr>
        <w:pStyle w:val="0"/>
        <w:spacing w:before="200" w:line-rule="auto"/>
        <w:ind w:firstLine="540"/>
        <w:jc w:val="both"/>
      </w:pPr>
      <w:hyperlink w:history="0" w:anchor="P510" w:tooltip="6">
        <w:r>
          <w:rPr>
            <w:sz w:val="20"/>
            <w:color w:val="0000ff"/>
          </w:rPr>
          <w:t xml:space="preserve">п. 6</w:t>
        </w:r>
      </w:hyperlink>
      <w:r>
        <w:rPr>
          <w:sz w:val="20"/>
        </w:rPr>
        <w:t xml:space="preserve"> - субъекта Российской Федерации: победитель - 3 балла, призер - 2 балла (за каждое мероприятие);</w:t>
      </w:r>
    </w:p>
    <w:p>
      <w:pPr>
        <w:pStyle w:val="0"/>
        <w:spacing w:before="200" w:line-rule="auto"/>
        <w:ind w:firstLine="540"/>
        <w:jc w:val="both"/>
      </w:pPr>
      <w:hyperlink w:history="0" w:anchor="P511" w:tooltip="7">
        <w:r>
          <w:rPr>
            <w:sz w:val="20"/>
            <w:color w:val="0000ff"/>
          </w:rPr>
          <w:t xml:space="preserve">п. 7</w:t>
        </w:r>
      </w:hyperlink>
      <w:r>
        <w:rPr>
          <w:sz w:val="20"/>
        </w:rPr>
        <w:t xml:space="preserve"> - муниципальных образований (городских округов, муниципальных районов): победитель - 1,5 балла, призер - 1 балл (за каждое мероприятие);</w:t>
      </w:r>
    </w:p>
    <w:p>
      <w:pPr>
        <w:pStyle w:val="0"/>
        <w:jc w:val="both"/>
      </w:pPr>
      <w:r>
        <w:rPr>
          <w:sz w:val="20"/>
        </w:rPr>
      </w:r>
    </w:p>
    <w:p>
      <w:pPr>
        <w:pStyle w:val="0"/>
        <w:outlineLvl w:val="3"/>
        <w:jc w:val="center"/>
      </w:pPr>
      <w:r>
        <w:rPr>
          <w:sz w:val="20"/>
        </w:rPr>
        <w:t xml:space="preserve">ПУБЛИКАЦИИ В ПЕЧАТИ</w:t>
      </w:r>
    </w:p>
    <w:p>
      <w:pPr>
        <w:pStyle w:val="0"/>
        <w:jc w:val="both"/>
      </w:pPr>
      <w:r>
        <w:rPr>
          <w:sz w:val="20"/>
        </w:rPr>
      </w:r>
    </w:p>
    <w:p>
      <w:pPr>
        <w:pStyle w:val="0"/>
        <w:ind w:firstLine="540"/>
        <w:jc w:val="both"/>
      </w:pPr>
      <w:hyperlink w:history="0" w:anchor="P513" w:tooltip="9">
        <w:r>
          <w:rPr>
            <w:sz w:val="20"/>
            <w:color w:val="0000ff"/>
          </w:rPr>
          <w:t xml:space="preserve">п. 9</w:t>
        </w:r>
      </w:hyperlink>
      <w:r>
        <w:rPr>
          <w:sz w:val="20"/>
        </w:rPr>
        <w:t xml:space="preserve"> - статьи, тезисы, опубликованные в официальных печатных изданиях: каждая публикация до 3 баллов;</w:t>
      </w:r>
    </w:p>
    <w:p>
      <w:pPr>
        <w:pStyle w:val="0"/>
        <w:jc w:val="both"/>
      </w:pPr>
      <w:r>
        <w:rPr>
          <w:sz w:val="20"/>
        </w:rPr>
      </w:r>
    </w:p>
    <w:p>
      <w:pPr>
        <w:pStyle w:val="0"/>
        <w:outlineLvl w:val="3"/>
        <w:jc w:val="center"/>
      </w:pPr>
      <w:r>
        <w:rPr>
          <w:sz w:val="20"/>
        </w:rPr>
        <w:t xml:space="preserve">УСПЕВАЕМОСТЬ:</w:t>
      </w:r>
    </w:p>
    <w:p>
      <w:pPr>
        <w:pStyle w:val="0"/>
        <w:jc w:val="both"/>
      </w:pPr>
      <w:r>
        <w:rPr>
          <w:sz w:val="20"/>
        </w:rPr>
      </w:r>
    </w:p>
    <w:p>
      <w:pPr>
        <w:pStyle w:val="0"/>
        <w:ind w:firstLine="540"/>
        <w:jc w:val="both"/>
      </w:pPr>
      <w:hyperlink w:history="0" w:anchor="P514" w:tooltip="10">
        <w:r>
          <w:rPr>
            <w:sz w:val="20"/>
            <w:color w:val="0000ff"/>
          </w:rPr>
          <w:t xml:space="preserve">п. 10</w:t>
        </w:r>
      </w:hyperlink>
      <w:r>
        <w:rPr>
          <w:sz w:val="20"/>
        </w:rPr>
        <w:t xml:space="preserve"> - средний балл за итоговую успеваемость обучающегося за учебный год, предшествующий учебному году подачи документов на участие в конкурсе, указывается в соответствии со сведениями об итоговой успеваемости обучающегося;</w:t>
      </w:r>
    </w:p>
    <w:p>
      <w:pPr>
        <w:pStyle w:val="0"/>
        <w:jc w:val="both"/>
      </w:pPr>
      <w:r>
        <w:rPr>
          <w:sz w:val="20"/>
        </w:rPr>
      </w:r>
    </w:p>
    <w:p>
      <w:pPr>
        <w:pStyle w:val="0"/>
        <w:outlineLvl w:val="3"/>
        <w:jc w:val="center"/>
      </w:pPr>
      <w:r>
        <w:rPr>
          <w:sz w:val="20"/>
        </w:rPr>
        <w:t xml:space="preserve">УЧАСТИЕ В WSR (Ворлдскиллс Россия):</w:t>
      </w:r>
    </w:p>
    <w:p>
      <w:pPr>
        <w:pStyle w:val="0"/>
        <w:jc w:val="both"/>
      </w:pPr>
      <w:r>
        <w:rPr>
          <w:sz w:val="20"/>
        </w:rPr>
      </w:r>
    </w:p>
    <w:p>
      <w:pPr>
        <w:pStyle w:val="0"/>
        <w:ind w:firstLine="540"/>
        <w:jc w:val="both"/>
      </w:pPr>
      <w:hyperlink w:history="0" w:anchor="P515" w:tooltip="11">
        <w:r>
          <w:rPr>
            <w:sz w:val="20"/>
            <w:color w:val="0000ff"/>
          </w:rPr>
          <w:t xml:space="preserve">п. 11</w:t>
        </w:r>
      </w:hyperlink>
      <w:r>
        <w:rPr>
          <w:sz w:val="20"/>
        </w:rPr>
        <w:t xml:space="preserve"> - региональный этап: победитель - 5 баллов, призер - 4 балла;</w:t>
      </w:r>
    </w:p>
    <w:p>
      <w:pPr>
        <w:pStyle w:val="0"/>
        <w:spacing w:before="200" w:line-rule="auto"/>
        <w:ind w:firstLine="540"/>
        <w:jc w:val="both"/>
      </w:pPr>
      <w:hyperlink w:history="0" w:anchor="P516" w:tooltip="12">
        <w:r>
          <w:rPr>
            <w:sz w:val="20"/>
            <w:color w:val="0000ff"/>
          </w:rPr>
          <w:t xml:space="preserve">п. 12</w:t>
        </w:r>
      </w:hyperlink>
      <w:r>
        <w:rPr>
          <w:sz w:val="20"/>
        </w:rPr>
        <w:t xml:space="preserve"> - отборочный этап национального чемпионата: победитель 10 баллов, призер 8 баллов;</w:t>
      </w:r>
    </w:p>
    <w:p>
      <w:pPr>
        <w:pStyle w:val="0"/>
        <w:spacing w:before="200" w:line-rule="auto"/>
        <w:ind w:firstLine="540"/>
        <w:jc w:val="both"/>
      </w:pPr>
      <w:hyperlink w:history="0" w:anchor="P517" w:tooltip="13">
        <w:r>
          <w:rPr>
            <w:sz w:val="20"/>
            <w:color w:val="0000ff"/>
          </w:rPr>
          <w:t xml:space="preserve">п. 13</w:t>
        </w:r>
      </w:hyperlink>
      <w:r>
        <w:rPr>
          <w:sz w:val="20"/>
        </w:rPr>
        <w:t xml:space="preserve"> - национальный чемпионат: победитель - 15 баллов, призер - 13 баллов;</w:t>
      </w:r>
    </w:p>
    <w:p>
      <w:pPr>
        <w:pStyle w:val="0"/>
        <w:jc w:val="both"/>
      </w:pPr>
      <w:r>
        <w:rPr>
          <w:sz w:val="20"/>
        </w:rPr>
      </w:r>
    </w:p>
    <w:p>
      <w:pPr>
        <w:pStyle w:val="0"/>
        <w:outlineLvl w:val="3"/>
        <w:jc w:val="center"/>
      </w:pPr>
      <w:r>
        <w:rPr>
          <w:sz w:val="20"/>
        </w:rPr>
        <w:t xml:space="preserve">ОЧНЫЕ ОЛИМПИАДЫ</w:t>
      </w:r>
    </w:p>
    <w:p>
      <w:pPr>
        <w:pStyle w:val="0"/>
        <w:jc w:val="both"/>
      </w:pPr>
      <w:r>
        <w:rPr>
          <w:sz w:val="20"/>
        </w:rPr>
      </w:r>
    </w:p>
    <w:p>
      <w:pPr>
        <w:pStyle w:val="0"/>
        <w:ind w:firstLine="540"/>
        <w:jc w:val="both"/>
      </w:pPr>
      <w:hyperlink w:history="0" w:anchor="P518" w:tooltip="14">
        <w:r>
          <w:rPr>
            <w:sz w:val="20"/>
            <w:color w:val="0000ff"/>
          </w:rPr>
          <w:t xml:space="preserve">п. 14</w:t>
        </w:r>
      </w:hyperlink>
      <w:r>
        <w:rPr>
          <w:sz w:val="20"/>
        </w:rPr>
        <w:t xml:space="preserve">. - международные: победитель - 8 баллов, призер - 6 баллов;</w:t>
      </w:r>
    </w:p>
    <w:p>
      <w:pPr>
        <w:pStyle w:val="0"/>
        <w:spacing w:before="200" w:line-rule="auto"/>
        <w:ind w:firstLine="540"/>
        <w:jc w:val="both"/>
      </w:pPr>
      <w:hyperlink w:history="0" w:anchor="P519" w:tooltip="15">
        <w:r>
          <w:rPr>
            <w:sz w:val="20"/>
            <w:color w:val="0000ff"/>
          </w:rPr>
          <w:t xml:space="preserve">п. 15</w:t>
        </w:r>
      </w:hyperlink>
      <w:r>
        <w:rPr>
          <w:sz w:val="20"/>
        </w:rPr>
        <w:t xml:space="preserve"> - всероссийские: победитель - 6 баллов, призер - 5 баллов;</w:t>
      </w:r>
    </w:p>
    <w:p>
      <w:pPr>
        <w:pStyle w:val="0"/>
        <w:spacing w:before="200" w:line-rule="auto"/>
        <w:ind w:firstLine="540"/>
        <w:jc w:val="both"/>
      </w:pPr>
      <w:hyperlink w:history="0" w:anchor="P520" w:tooltip="16">
        <w:r>
          <w:rPr>
            <w:sz w:val="20"/>
            <w:color w:val="0000ff"/>
          </w:rPr>
          <w:t xml:space="preserve">п. 16</w:t>
        </w:r>
      </w:hyperlink>
      <w:r>
        <w:rPr>
          <w:sz w:val="20"/>
        </w:rPr>
        <w:t xml:space="preserve"> - субъекта Российской Федерации: победитель - 3 балла, призер - 2 балла;</w:t>
      </w:r>
    </w:p>
    <w:p>
      <w:pPr>
        <w:pStyle w:val="0"/>
        <w:spacing w:before="200" w:line-rule="auto"/>
        <w:ind w:firstLine="540"/>
        <w:jc w:val="both"/>
      </w:pPr>
      <w:hyperlink w:history="0" w:anchor="P521" w:tooltip="17">
        <w:r>
          <w:rPr>
            <w:sz w:val="20"/>
            <w:color w:val="0000ff"/>
          </w:rPr>
          <w:t xml:space="preserve">п. 17</w:t>
        </w:r>
      </w:hyperlink>
      <w:r>
        <w:rPr>
          <w:sz w:val="20"/>
        </w:rPr>
        <w:t xml:space="preserve"> - муниципальных образований (городских округов, муниципальных районов): победитель - 1,5, призер - 1 балл;</w:t>
      </w:r>
    </w:p>
    <w:p>
      <w:pPr>
        <w:pStyle w:val="0"/>
        <w:jc w:val="both"/>
      </w:pPr>
      <w:r>
        <w:rPr>
          <w:sz w:val="20"/>
        </w:rPr>
      </w:r>
    </w:p>
    <w:p>
      <w:pPr>
        <w:pStyle w:val="0"/>
        <w:outlineLvl w:val="3"/>
        <w:jc w:val="center"/>
      </w:pPr>
      <w:r>
        <w:rPr>
          <w:sz w:val="20"/>
        </w:rPr>
        <w:t xml:space="preserve">ЗАОЧНЫЕ ОЛИМПИАДЫ:</w:t>
      </w:r>
    </w:p>
    <w:p>
      <w:pPr>
        <w:pStyle w:val="0"/>
        <w:jc w:val="both"/>
      </w:pPr>
      <w:r>
        <w:rPr>
          <w:sz w:val="20"/>
        </w:rPr>
      </w:r>
    </w:p>
    <w:p>
      <w:pPr>
        <w:pStyle w:val="0"/>
        <w:ind w:firstLine="540"/>
        <w:jc w:val="both"/>
      </w:pPr>
      <w:hyperlink w:history="0" w:anchor="P522" w:tooltip="18">
        <w:r>
          <w:rPr>
            <w:sz w:val="20"/>
            <w:color w:val="0000ff"/>
          </w:rPr>
          <w:t xml:space="preserve">п. 18</w:t>
        </w:r>
      </w:hyperlink>
      <w:r>
        <w:rPr>
          <w:sz w:val="20"/>
        </w:rPr>
        <w:t xml:space="preserve"> - международные: победитель - 2 балла, призер - 1,5;</w:t>
      </w:r>
    </w:p>
    <w:p>
      <w:pPr>
        <w:pStyle w:val="0"/>
        <w:spacing w:before="200" w:line-rule="auto"/>
        <w:ind w:firstLine="540"/>
        <w:jc w:val="both"/>
      </w:pPr>
      <w:hyperlink w:history="0" w:anchor="P523" w:tooltip="19">
        <w:r>
          <w:rPr>
            <w:sz w:val="20"/>
            <w:color w:val="0000ff"/>
          </w:rPr>
          <w:t xml:space="preserve">п. 19</w:t>
        </w:r>
      </w:hyperlink>
      <w:r>
        <w:rPr>
          <w:sz w:val="20"/>
        </w:rPr>
        <w:t xml:space="preserve"> - всероссийские: победитель - 1,7 балла, призер - 1,2;</w:t>
      </w:r>
    </w:p>
    <w:p>
      <w:pPr>
        <w:pStyle w:val="0"/>
        <w:spacing w:before="200" w:line-rule="auto"/>
        <w:ind w:firstLine="540"/>
        <w:jc w:val="both"/>
      </w:pPr>
      <w:hyperlink w:history="0" w:anchor="P524" w:tooltip="20">
        <w:r>
          <w:rPr>
            <w:sz w:val="20"/>
            <w:color w:val="0000ff"/>
          </w:rPr>
          <w:t xml:space="preserve">п. 20</w:t>
        </w:r>
      </w:hyperlink>
      <w:r>
        <w:rPr>
          <w:sz w:val="20"/>
        </w:rPr>
        <w:t xml:space="preserve"> - субъекта Российской Федерации: победитель - 1,5 балла, призер - 1;</w:t>
      </w:r>
    </w:p>
    <w:p>
      <w:pPr>
        <w:pStyle w:val="0"/>
        <w:spacing w:before="200" w:line-rule="auto"/>
        <w:ind w:firstLine="540"/>
        <w:jc w:val="both"/>
      </w:pPr>
      <w:hyperlink w:history="0" w:anchor="P525" w:tooltip="21">
        <w:r>
          <w:rPr>
            <w:sz w:val="20"/>
            <w:color w:val="0000ff"/>
          </w:rPr>
          <w:t xml:space="preserve">п. 21</w:t>
        </w:r>
      </w:hyperlink>
      <w:r>
        <w:rPr>
          <w:sz w:val="20"/>
        </w:rPr>
        <w:t xml:space="preserve"> - муниципальных образований (городских округов, муниципальных районов): победитель - 1,2 балла, призер - 0,7;</w:t>
      </w:r>
    </w:p>
    <w:p>
      <w:pPr>
        <w:pStyle w:val="0"/>
        <w:spacing w:before="200" w:line-rule="auto"/>
        <w:ind w:firstLine="540"/>
        <w:jc w:val="both"/>
      </w:pPr>
      <w:hyperlink w:history="0" w:anchor="P526" w:tooltip="22">
        <w:r>
          <w:rPr>
            <w:sz w:val="20"/>
            <w:color w:val="0000ff"/>
          </w:rPr>
          <w:t xml:space="preserve">п. 22</w:t>
        </w:r>
      </w:hyperlink>
      <w:r>
        <w:rPr>
          <w:sz w:val="20"/>
        </w:rPr>
        <w:t xml:space="preserve"> - в примечании экспертом дополнительно могут быть присвоены: 3 балла за наличие специальных наград, именных стипендий; а также до 2 баллов за наличие достижений в различных областях;</w:t>
      </w:r>
    </w:p>
    <w:p>
      <w:pPr>
        <w:pStyle w:val="0"/>
        <w:spacing w:before="200" w:line-rule="auto"/>
        <w:ind w:firstLine="540"/>
        <w:jc w:val="both"/>
      </w:pPr>
      <w:hyperlink w:history="0" w:anchor="P527" w:tooltip="23">
        <w:r>
          <w:rPr>
            <w:sz w:val="20"/>
            <w:color w:val="0000ff"/>
          </w:rPr>
          <w:t xml:space="preserve">п. 23</w:t>
        </w:r>
      </w:hyperlink>
      <w:r>
        <w:rPr>
          <w:sz w:val="20"/>
        </w:rPr>
        <w:t xml:space="preserve"> - итоговый балл участника конкурса.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Законодательной Думы Томской области от 29.08.2019 N 1832</w:t>
            <w:br/>
            <w:t>(ред. от 24.12.2020)</w:t>
            <w:br/>
            <w:t>"Об утверждении Положения 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20.04.2023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Законодательной Думы Томской области от 29.08.2019 N 1832</w:t>
            <w:br/>
            <w:t>(ред. от 24.12.2020)</w:t>
            <w:br/>
            <w:t>"Об утверждении Положения 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20.04.2023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E53BFFFB8EC1BE2B920534A6CF63BA4C21A264F54900E463FFEA81713118F5CE42C54029253BCAFCEE5BBCC2C606F909FD7BB99BBCB8C69FF6606A0B9rCH" TargetMode = "External"/>
	<Relationship Id="rId8" Type="http://schemas.openxmlformats.org/officeDocument/2006/relationships/hyperlink" Target="consultantplus://offline/ref=AE53BFFFB8EC1BE2B920534A6CF63BA4C21A264F549002463DF8A81713118F5CE42C54029253BCAFCEE5BBCC2F606F909FD7BB99BBCB8C69FF6606A0B9rCH" TargetMode = "External"/>
	<Relationship Id="rId9" Type="http://schemas.openxmlformats.org/officeDocument/2006/relationships/hyperlink" Target="consultantplus://offline/ref=AE53BFFFB8EC1BE2B920534A6CF63BA4C21A264F54940F4A3FF9A81713118F5CE42C54028053E4A3CCE5A5CC2E7539C1D9B8r1H" TargetMode = "External"/>
	<Relationship Id="rId10" Type="http://schemas.openxmlformats.org/officeDocument/2006/relationships/hyperlink" Target="consultantplus://offline/ref=AE53BFFFB8EC1BE2B920534A6CF63BA4C21A264F5C92034835A9FF1542448159EC7C1C12DC16B1AECEE4BAC77E3A7F94D680B685BBD1926FE166B0r5H" TargetMode = "External"/>
	<Relationship Id="rId11" Type="http://schemas.openxmlformats.org/officeDocument/2006/relationships/hyperlink" Target="consultantplus://offline/ref=AE53BFFFB8EC1BE2B920534A6CF63BA4C21A264F5697094B37F4F51D1B48835EE3230B15951AB0AECEE5BBC5213F6A858E8FB49BA5D58873E36404BAr1H" TargetMode = "External"/>
	<Relationship Id="rId12" Type="http://schemas.openxmlformats.org/officeDocument/2006/relationships/hyperlink" Target="consultantplus://offline/ref=AE53BFFFB8EC1BE2B920534A6CF63BA4C21A264F50900E4D37F4F51D1B48835EE3230B15951AB0AECEE5B9C9213F6A858E8FB49BA5D58873E36404BAr1H" TargetMode = "External"/>
	<Relationship Id="rId13" Type="http://schemas.openxmlformats.org/officeDocument/2006/relationships/hyperlink" Target="consultantplus://offline/ref=AE53BFFFB8EC1BE2B920534A6CF63BA4C21A264F509D094D37F4F51D1B48835EE3230B079542BCACCEFBBBC834693BC3BDr8H" TargetMode = "External"/>
	<Relationship Id="rId14" Type="http://schemas.openxmlformats.org/officeDocument/2006/relationships/hyperlink" Target="consultantplus://offline/ref=AE53BFFFB8EC1BE2B920534A6CF63BA4C21A264F53930C4D36F4F51D1B48835EE3230B079542BCACCEFBBBC834693BC3BDr8H" TargetMode = "External"/>
	<Relationship Id="rId15" Type="http://schemas.openxmlformats.org/officeDocument/2006/relationships/hyperlink" Target="consultantplus://offline/ref=AE53BFFFB8EC1BE2B920534A6CF63BA4C21A264F5D94084F3EF4F51D1B48835EE3230B15951AB0AECEE5B9CD213F6A858E8FB49BA5D58873E36404BAr1H" TargetMode = "External"/>
	<Relationship Id="rId16" Type="http://schemas.openxmlformats.org/officeDocument/2006/relationships/hyperlink" Target="consultantplus://offline/ref=AE53BFFFB8EC1BE2B920534A6CF63BA4C21A264F54940F4B36F9A81713118F5CE42C54029253BCAFCEE5BBCD2F606F909FD7BB99BBCB8C69FF6606A0B9rCH" TargetMode = "External"/>
	<Relationship Id="rId17" Type="http://schemas.openxmlformats.org/officeDocument/2006/relationships/hyperlink" Target="consultantplus://offline/ref=AE53BFFFB8EC1BE2B920534A6CF63BA4C21A264F54900E463FFEA81713118F5CE42C54029253BCAFCEE5BBCC2C606F909FD7BB99BBCB8C69FF6606A0B9rCH" TargetMode = "External"/>
	<Relationship Id="rId18" Type="http://schemas.openxmlformats.org/officeDocument/2006/relationships/hyperlink" Target="consultantplus://offline/ref=AE53BFFFB8EC1BE2B920534A6CF63BA4C21A264F549002463DF8A81713118F5CE42C54029253BCAFCEE5BBCC2F606F909FD7BB99BBCB8C69FF6606A0B9rCH" TargetMode = "External"/>
	<Relationship Id="rId19" Type="http://schemas.openxmlformats.org/officeDocument/2006/relationships/hyperlink" Target="consultantplus://offline/ref=AE53BFFFB8EC1BE2B920534A6CF63BA4C21A264F54900E463DF8A81713118F5CE42C54029253BCAFCEE5BBC923606F909FD7BB99BBCB8C69FF6606A0B9rCH" TargetMode = "External"/>
	<Relationship Id="rId20" Type="http://schemas.openxmlformats.org/officeDocument/2006/relationships/hyperlink" Target="consultantplus://offline/ref=AE53BFFFB8EC1BE2B920534A6CF63BA4C21A264F54900E463FFEA81713118F5CE42C54029253BCAFCEE5BBCC2D606F909FD7BB99BBCB8C69FF6606A0B9rCH" TargetMode = "External"/>
	<Relationship Id="rId21" Type="http://schemas.openxmlformats.org/officeDocument/2006/relationships/hyperlink" Target="consultantplus://offline/ref=AE53BFFFB8EC1BE2B920534A6CF63BA4C21A264F54900E463FFEA81713118F5CE42C54029253BCAFCEE5BBCC22606F909FD7BB99BBCB8C69FF6606A0B9rCH" TargetMode = "External"/>
	<Relationship Id="rId22" Type="http://schemas.openxmlformats.org/officeDocument/2006/relationships/hyperlink" Target="consultantplus://offline/ref=AE53BFFFB8EC1BE2B920534A6CF63BA4C21A264F54900E463FFEA81713118F5CE42C54029253BCAFCEE5BBCD23606F909FD7BB99BBCB8C69FF6606A0B9rCH" TargetMode = "External"/>
	<Relationship Id="rId23" Type="http://schemas.openxmlformats.org/officeDocument/2006/relationships/hyperlink" Target="consultantplus://offline/ref=AE53BFFFB8EC1BE2B920534A6CF63BA4C21A264F54900E463FFEA81713118F5CE42C54029253BCAFCEE5BBCE2A606F909FD7BB99BBCB8C69FF6606A0B9rCH" TargetMode = "External"/>
	<Relationship Id="rId24" Type="http://schemas.openxmlformats.org/officeDocument/2006/relationships/hyperlink" Target="consultantplus://offline/ref=AE53BFFFB8EC1BE2B920534A6CF63BA4C21A264F54900E463FFEA81713118F5CE42C54029253BCAFCEE5BBCE23606F909FD7BB99BBCB8C69FF6606A0B9rCH" TargetMode = "External"/>
	<Relationship Id="rId25" Type="http://schemas.openxmlformats.org/officeDocument/2006/relationships/hyperlink" Target="consultantplus://offline/ref=AE53BFFFB8EC1BE2B920534A6CF63BA4C21A264F54900E463FFEA81713118F5CE42C54029253BCAFCEE5BBCF2E606F909FD7BB99BBCB8C69FF6606A0B9rCH" TargetMode = "External"/>
	<Relationship Id="rId26" Type="http://schemas.openxmlformats.org/officeDocument/2006/relationships/hyperlink" Target="consultantplus://offline/ref=AE53BFFFB8EC1BE2B920534A6CF63BA4C21A264F54900E463FFEA81713118F5CE42C54029253BCAFCEE5BBCF2C606F909FD7BB99BBCB8C69FF6606A0B9rCH" TargetMode = "External"/>
	<Relationship Id="rId27" Type="http://schemas.openxmlformats.org/officeDocument/2006/relationships/hyperlink" Target="consultantplus://offline/ref=AE53BFFFB8EC1BE2B920534A6CF63BA4C21A264F54900E463DF8A81713118F5CE42C54028053E4A3CCE5A5CC2E7539C1D9B8r1H" TargetMode = "External"/>
	<Relationship Id="rId28" Type="http://schemas.openxmlformats.org/officeDocument/2006/relationships/hyperlink" Target="consultantplus://offline/ref=AE53BFFFB8EC1BE2B920534A6CF63BA4C21A264F549002463DF8A81713118F5CE42C54029253BCAFCEE5BBCC2C606F909FD7BB99BBCB8C69FF6606A0B9rCH" TargetMode = "External"/>
	<Relationship Id="rId29" Type="http://schemas.openxmlformats.org/officeDocument/2006/relationships/header" Target="header2.xml"/>
	<Relationship Id="rId30" Type="http://schemas.openxmlformats.org/officeDocument/2006/relationships/footer" Target="footer2.xml"/>
	<Relationship Id="rId31" Type="http://schemas.openxmlformats.org/officeDocument/2006/relationships/hyperlink" Target="consultantplus://offline/ref=AE53BFFFB8EC1BE2B920534A6CF63BA4C21A264F549002463DF8A81713118F5CE42C54029253BCAFCEE5BBCF2C606F909FD7BB99BBCB8C69FF6606A0B9rCH" TargetMode = "External"/>
	<Relationship Id="rId32" Type="http://schemas.openxmlformats.org/officeDocument/2006/relationships/hyperlink" Target="consultantplus://offline/ref=AE53BFFFB8EC1BE2B920534A6CF63BA4C21A264F549002463DF8A81713118F5CE42C54029253BCAFCEE5BBCA2F606F909FD7BB99BBCB8C69FF6606A0B9rCH" TargetMode = "External"/>
	<Relationship Id="rId33" Type="http://schemas.openxmlformats.org/officeDocument/2006/relationships/hyperlink" Target="consultantplus://offline/ref=AE53BFFFB8EC1BE2B920534A6CF63BA4C21A264F549002463DF8A81713118F5CE42C54029253BCAFCEE5BACC28606F909FD7BB99BBCB8C69FF6606A0B9rCH"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Законодательной Думы Томской области от 29.08.2019 N 1832
(ред. от 24.12.2020)
"Об утверждении Положения о порядке присвоения звания "Лауреат Премии Законодательной Думы Томской области" молодым ученым и молодым дарованиям"</dc:title>
  <dcterms:created xsi:type="dcterms:W3CDTF">2023-04-20T07:42:59Z</dcterms:created>
</cp:coreProperties>
</file>